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D2CB0">
      <w:pPr>
        <w:jc w:val="center"/>
        <w:rPr>
          <w:szCs w:val="24"/>
        </w:rPr>
      </w:pPr>
      <w:bookmarkStart w:id="2" w:name="_GoBack"/>
      <w:bookmarkEnd w:id="2"/>
      <w:r>
        <w:rPr>
          <w:szCs w:val="24"/>
        </w:rPr>
        <w:t>ОТЧЕТ О САМООБСЛЕДОВАНИИ ОБЩЕОБРАЗОВАТЕЛЬНОГО УЧРЕЖДЕНИЯ ЗА 2022  ГОД.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F96E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4785" w:type="dxa"/>
          </w:tcPr>
          <w:p w14:paraId="471310F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Согласовано:</w:t>
            </w:r>
          </w:p>
          <w:p w14:paraId="2EA8173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Педагогическим Советом</w:t>
            </w:r>
          </w:p>
          <w:p w14:paraId="6D6591B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МКОУ «Новочуртахская СОШ №2»</w:t>
            </w:r>
          </w:p>
          <w:p w14:paraId="33081A6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Протокол № 1 от 12 января  2023 г.</w:t>
            </w:r>
          </w:p>
        </w:tc>
        <w:tc>
          <w:tcPr>
            <w:tcW w:w="4786" w:type="dxa"/>
          </w:tcPr>
          <w:p w14:paraId="6DB1B21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Утверждаю.</w:t>
            </w:r>
          </w:p>
          <w:p w14:paraId="42C35BA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Директор школы:____________________</w:t>
            </w:r>
          </w:p>
          <w:p w14:paraId="272ADD6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Абдулмуслимова П.М.</w:t>
            </w:r>
          </w:p>
          <w:p w14:paraId="1D13921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Приказ № 4 от 12.01.2023 г.</w:t>
            </w:r>
          </w:p>
        </w:tc>
      </w:tr>
    </w:tbl>
    <w:p w14:paraId="29135B8A">
      <w:pPr>
        <w:jc w:val="left"/>
        <w:rPr>
          <w:szCs w:val="24"/>
        </w:rPr>
      </w:pPr>
    </w:p>
    <w:p w14:paraId="3849F8E7">
      <w:pPr>
        <w:jc w:val="left"/>
        <w:rPr>
          <w:szCs w:val="24"/>
        </w:rPr>
      </w:pPr>
    </w:p>
    <w:p w14:paraId="5939DA15">
      <w:pPr>
        <w:jc w:val="center"/>
        <w:rPr>
          <w:b/>
          <w:szCs w:val="24"/>
        </w:rPr>
      </w:pPr>
      <w:r>
        <w:rPr>
          <w:b/>
          <w:szCs w:val="24"/>
        </w:rPr>
        <w:t>Аналитическая часть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1EA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530896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Общие сведения об образовательной организации.</w:t>
            </w:r>
          </w:p>
        </w:tc>
      </w:tr>
      <w:tr w14:paraId="366B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785" w:type="dxa"/>
          </w:tcPr>
          <w:p w14:paraId="70ADC6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4786" w:type="dxa"/>
          </w:tcPr>
          <w:p w14:paraId="1895BF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казенное общеобразовательное учреждение «Новочуртахская средняя общеобразовательная школа№2»</w:t>
            </w:r>
          </w:p>
        </w:tc>
      </w:tr>
      <w:tr w14:paraId="1929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0D89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</w:t>
            </w:r>
          </w:p>
        </w:tc>
        <w:tc>
          <w:tcPr>
            <w:tcW w:w="4786" w:type="dxa"/>
          </w:tcPr>
          <w:p w14:paraId="2EEC4E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Абдулмуслимова Патимат Магомедрасуловна</w:t>
            </w:r>
          </w:p>
        </w:tc>
      </w:tr>
      <w:tr w14:paraId="74CD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60D42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4786" w:type="dxa"/>
          </w:tcPr>
          <w:p w14:paraId="06B5AE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368166 </w:t>
            </w:r>
          </w:p>
        </w:tc>
      </w:tr>
      <w:tr w14:paraId="6233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A680E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Телефон/факс</w:t>
            </w:r>
          </w:p>
        </w:tc>
        <w:tc>
          <w:tcPr>
            <w:tcW w:w="4786" w:type="dxa"/>
          </w:tcPr>
          <w:p w14:paraId="7FEBE6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8(928)807-77-61</w:t>
            </w:r>
          </w:p>
        </w:tc>
      </w:tr>
      <w:tr w14:paraId="7BAD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096A9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063B0A2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novochurtakhsosh</w:t>
            </w:r>
            <w:r>
              <w:rPr>
                <w:szCs w:val="24"/>
              </w:rPr>
              <w:t>@</w:t>
            </w:r>
            <w:r>
              <w:rPr>
                <w:szCs w:val="24"/>
                <w:lang w:val="en-US"/>
              </w:rPr>
              <w:t>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</w:p>
        </w:tc>
      </w:tr>
      <w:tr w14:paraId="4647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D30DD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Учредитель</w:t>
            </w:r>
          </w:p>
        </w:tc>
        <w:tc>
          <w:tcPr>
            <w:tcW w:w="4786" w:type="dxa"/>
          </w:tcPr>
          <w:p w14:paraId="261586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 «Новолакский район»</w:t>
            </w:r>
          </w:p>
        </w:tc>
      </w:tr>
      <w:tr w14:paraId="2A34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62359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создания</w:t>
            </w:r>
          </w:p>
        </w:tc>
        <w:tc>
          <w:tcPr>
            <w:tcW w:w="4786" w:type="dxa"/>
          </w:tcPr>
          <w:p w14:paraId="65C773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</w:tr>
      <w:tr w14:paraId="12A6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081F0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Лицензия</w:t>
            </w:r>
          </w:p>
        </w:tc>
        <w:tc>
          <w:tcPr>
            <w:tcW w:w="4786" w:type="dxa"/>
          </w:tcPr>
          <w:p w14:paraId="502AFC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 26.10.2020 №9825,  05Л01№0004245</w:t>
            </w:r>
          </w:p>
        </w:tc>
      </w:tr>
      <w:tr w14:paraId="6396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85" w:type="dxa"/>
          </w:tcPr>
          <w:p w14:paraId="19051E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6" w:type="dxa"/>
          </w:tcPr>
          <w:p w14:paraId="6656C7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 11.03.2015 №6060, 05АО1№0000974 срок действия до 11.03.2027г.</w:t>
            </w:r>
          </w:p>
        </w:tc>
      </w:tr>
      <w:tr w14:paraId="7FC7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5A3413F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14:paraId="5DB5760B">
            <w:pPr>
              <w:jc w:val="center"/>
              <w:rPr>
                <w:szCs w:val="24"/>
              </w:rPr>
            </w:pPr>
          </w:p>
        </w:tc>
      </w:tr>
      <w:tr w14:paraId="1B0A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85" w:type="dxa"/>
          </w:tcPr>
          <w:p w14:paraId="5C4979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положения</w:t>
            </w:r>
          </w:p>
        </w:tc>
        <w:tc>
          <w:tcPr>
            <w:tcW w:w="4786" w:type="dxa"/>
          </w:tcPr>
          <w:p w14:paraId="55E18A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село Новочуртах Новолакского района Республики Дагестан</w:t>
            </w:r>
          </w:p>
        </w:tc>
      </w:tr>
      <w:tr w14:paraId="55EB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785" w:type="dxa"/>
          </w:tcPr>
          <w:p w14:paraId="3D44B81E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14:paraId="7F3010D1">
            <w:pPr>
              <w:jc w:val="center"/>
              <w:rPr>
                <w:szCs w:val="24"/>
              </w:rPr>
            </w:pPr>
          </w:p>
        </w:tc>
      </w:tr>
      <w:tr w14:paraId="196A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4937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 здания</w:t>
            </w:r>
          </w:p>
        </w:tc>
        <w:tc>
          <w:tcPr>
            <w:tcW w:w="4786" w:type="dxa"/>
          </w:tcPr>
          <w:p w14:paraId="16C18B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Типовое, тдвухэтажное здание.</w:t>
            </w:r>
          </w:p>
        </w:tc>
      </w:tr>
      <w:tr w14:paraId="0228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2116B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общеобразовательных программ</w:t>
            </w:r>
          </w:p>
        </w:tc>
        <w:tc>
          <w:tcPr>
            <w:tcW w:w="4786" w:type="dxa"/>
          </w:tcPr>
          <w:p w14:paraId="59079A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Дошкольное общее, начальное общее, основное общее, среднее общее, дополнительного образования.</w:t>
            </w:r>
          </w:p>
        </w:tc>
      </w:tr>
      <w:tr w14:paraId="737B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7C96BCB2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Система управления организацией</w:t>
            </w:r>
            <w:r>
              <w:rPr>
                <w:szCs w:val="24"/>
              </w:rPr>
              <w:t>.</w:t>
            </w:r>
          </w:p>
        </w:tc>
      </w:tr>
      <w:tr w14:paraId="771D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D2599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4786" w:type="dxa"/>
          </w:tcPr>
          <w:p w14:paraId="4219448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14:paraId="75EC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4182E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Совет школы</w:t>
            </w:r>
          </w:p>
        </w:tc>
        <w:tc>
          <w:tcPr>
            <w:tcW w:w="4786" w:type="dxa"/>
          </w:tcPr>
          <w:p w14:paraId="0D30BA3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Рассматривает вопросы:</w:t>
            </w:r>
          </w:p>
          <w:p w14:paraId="64080D7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14:paraId="0B3DCA6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14:paraId="03CD788F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14:paraId="6587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5D772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Педагогический Совет</w:t>
            </w:r>
          </w:p>
        </w:tc>
        <w:tc>
          <w:tcPr>
            <w:tcW w:w="4786" w:type="dxa"/>
          </w:tcPr>
          <w:p w14:paraId="7787192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Осуществляет текущее руководство образовательной деятельностью Школы, в том числе </w:t>
            </w:r>
          </w:p>
          <w:p w14:paraId="74066008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рассматривает вопросы:</w:t>
            </w:r>
          </w:p>
          <w:p w14:paraId="588BC06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14:paraId="281A2A9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−регламентации образовательных отношений;</w:t>
            </w:r>
          </w:p>
          <w:p w14:paraId="0C1E02A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14:paraId="1B4D443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14:paraId="1E4D0D3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3486BF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14:paraId="0B4004A3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14:paraId="2E9E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5AD39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Общее собрание работников</w:t>
            </w:r>
          </w:p>
        </w:tc>
        <w:tc>
          <w:tcPr>
            <w:tcW w:w="4786" w:type="dxa"/>
          </w:tcPr>
          <w:p w14:paraId="59D113B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3069ACF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418532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обязанностями работников;</w:t>
            </w:r>
          </w:p>
          <w:p w14:paraId="20B54B0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07E513A8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14:paraId="4FC0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9E9C3CD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14:paraId="5F4FB55E">
            <w:pPr>
              <w:jc w:val="center"/>
              <w:rPr>
                <w:szCs w:val="24"/>
              </w:rPr>
            </w:pPr>
          </w:p>
        </w:tc>
      </w:tr>
    </w:tbl>
    <w:p w14:paraId="627C8A0B">
      <w:pPr>
        <w:rPr>
          <w:szCs w:val="24"/>
        </w:rPr>
      </w:pPr>
    </w:p>
    <w:p w14:paraId="474B45F1">
      <w:pPr>
        <w:jc w:val="center"/>
        <w:rPr>
          <w:b/>
          <w:szCs w:val="24"/>
        </w:rPr>
      </w:pPr>
      <w:r>
        <w:rPr>
          <w:b/>
          <w:szCs w:val="24"/>
        </w:rPr>
        <w:t>Оценка образовательной деятельности.</w:t>
      </w:r>
    </w:p>
    <w:p w14:paraId="3E3E74D2">
      <w:pPr>
        <w:jc w:val="center"/>
        <w:rPr>
          <w:b/>
          <w:szCs w:val="24"/>
        </w:rPr>
      </w:pPr>
    </w:p>
    <w:tbl>
      <w:tblPr>
        <w:tblStyle w:val="5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00"/>
        <w:gridCol w:w="4180"/>
        <w:gridCol w:w="1300"/>
        <w:gridCol w:w="1280"/>
      </w:tblGrid>
      <w:tr w14:paraId="1FE7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C1142BF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№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14:paraId="35F16211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Показатели</w:t>
            </w:r>
          </w:p>
        </w:tc>
        <w:tc>
          <w:tcPr>
            <w:tcW w:w="41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6FE1B9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57933CF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Единицы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0D11CD3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Результат</w:t>
            </w:r>
          </w:p>
        </w:tc>
      </w:tr>
      <w:tr w14:paraId="7D636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8767F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C8CB3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BB395D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A4ACFAF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измерения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D2656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3431A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D93615E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B784459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Образовательная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75F57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B65A5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14:paraId="2D425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59F389F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A6A6FE3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Общая численность 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79771C6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C4DEDAE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320</w:t>
            </w:r>
          </w:p>
        </w:tc>
      </w:tr>
      <w:tr w14:paraId="2D43A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C9A4F78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BE15727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F63684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D049837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14:paraId="215FC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A7AF1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6E64261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3660FC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A94214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7DDA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162</w:t>
            </w:r>
          </w:p>
        </w:tc>
      </w:tr>
      <w:tr w14:paraId="2346F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E974BBF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1.3.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C9147F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53AA4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A351D80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159</w:t>
            </w:r>
          </w:p>
        </w:tc>
      </w:tr>
      <w:tr w14:paraId="090AD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71E5F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C03FD7A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3372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3BBBE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2CF3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14:paraId="1A747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95C505E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1.4.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1F5D881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CD2BE68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B5B630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11</w:t>
            </w:r>
          </w:p>
        </w:tc>
      </w:tr>
      <w:tr w14:paraId="5BE3F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C6235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0F8ED86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FDC01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B81B1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02C7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14:paraId="6B188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01D794B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1.5.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60B8F3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A9E063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EE44DF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14:paraId="2AC00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2D61A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2F28921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успевающих на "4" и "5" по результатам промежуточной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283E9B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4A08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33</w:t>
            </w:r>
          </w:p>
        </w:tc>
      </w:tr>
      <w:tr w14:paraId="0F0DD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AA860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DDBF792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аттестации,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38810A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8869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14:paraId="3880A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2E24888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1.6.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5D7492A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0D2BB1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7278B3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</w:tr>
      <w:tr w14:paraId="0DFFD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D3C025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01B55E9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выпускников 9 класса по русскому  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4909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0638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14:paraId="01CBB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185AF9EE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1.7.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2E05E3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F098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8FF8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3,8</w:t>
            </w:r>
          </w:p>
        </w:tc>
      </w:tr>
      <w:tr w14:paraId="6FB87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23194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3498A3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выпускников 9 класса по математике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3D8FF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C63A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14:paraId="32DAF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19138F92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1.8.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A0C90E1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EA3BA6B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02D0DA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14:paraId="32999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91B56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940E296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выпускников 11 класса по русскому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B0905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D081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14:paraId="2537E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161A36CE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1.9.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F3831E2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24ECBB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F7C2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14:paraId="4943F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FF3A8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558FA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выпускников 11 класса по математике база/профиль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0D69C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0C81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14:paraId="6C35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07A44653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1.10.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4DFFD6A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D19F118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D8A9A1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0/0%</w:t>
            </w:r>
          </w:p>
        </w:tc>
      </w:tr>
      <w:tr w14:paraId="122AE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199DE3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BC8098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класса, получивших  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DBE9B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88C57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607C4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0D8BB2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EBC1192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на государственной итоговой аттестации по русскому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48537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C195A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DEFA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4E3FC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C3E19D9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языку,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37BA3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86274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65F19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1E409B0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1A22BC2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F27653B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8390A02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1/0,5%</w:t>
            </w:r>
          </w:p>
        </w:tc>
      </w:tr>
      <w:tr w14:paraId="50D71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7269B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EE83DF6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класса, получивших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273CA1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15380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34712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9FA2E7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8B6469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на государственной итоговой аттестации по математике,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DDF43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5B5D24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3B26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11488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B5B7C6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CADC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1D38A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748CA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BFFFA0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657307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6118149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B42651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14:paraId="392B1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0742F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5A8CF0F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класса, получивших результаты ниже установленного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C10CE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711A6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1CAD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C1D32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C4B9DC2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минимального количества баллов единого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E4A16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0A251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D804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252DF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25A2F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979271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экзамена по русскому языку,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4E050B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003BD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7CD6B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663B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6E6AA6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численности выпускников 11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587FF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D14E3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4B533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B859F73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FE3F29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757588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FB5580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</w:p>
        </w:tc>
      </w:tr>
      <w:tr w14:paraId="4BB82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C1BA93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DF85B2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класса, получивших результаты установленного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25E30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1A58A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54BC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C6677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CF79757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минимального количества баллов ниже единого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288F9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EA21E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4C3F9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B7836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FC2F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D658013">
            <w:pPr>
              <w:widowControl w:val="0"/>
              <w:autoSpaceDE w:val="0"/>
              <w:autoSpaceDN w:val="0"/>
              <w:adjustRightInd w:val="0"/>
              <w:ind w:left="16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экзамена по математике,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BA323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2A599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F9EE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90E2A6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39FEC62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численности выпускников 11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95EC4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8A10A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514E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D28AB4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E1A9F1B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54D820B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1E13F0C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0/0%</w:t>
            </w:r>
          </w:p>
        </w:tc>
      </w:tr>
      <w:tr w14:paraId="5C5F3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74E009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2B7937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класса, не получивших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CE75E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A0E75C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6CFC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519267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A2167F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образовании,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44695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B38D4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72928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C6A54E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AB81F5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6393233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E51CFC2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14:paraId="16604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0DDCF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FE7E15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класса, не получивших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EE502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BFD4D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0DD31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B9160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0A4DF3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образовании, в общей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40E462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3EC5E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F5AF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10A7D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3CFF8E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класса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61207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DE0F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DC813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E4B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04B332EA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3E442F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CE78428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929C1E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2/1%</w:t>
            </w:r>
          </w:p>
        </w:tc>
      </w:tr>
      <w:tr w14:paraId="280B0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FFDC7A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00A3509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класса, получивших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B4AA3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AF0723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14:paraId="18391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E6D18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3C2CE8F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образовании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42176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2485B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41BF1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F43AD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301E3F1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D10C4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0C535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14:paraId="2904CB3C">
      <w:pPr>
        <w:widowControl w:val="0"/>
        <w:autoSpaceDE w:val="0"/>
        <w:autoSpaceDN w:val="0"/>
        <w:adjustRightInd w:val="0"/>
        <w:rPr>
          <w:szCs w:val="24"/>
        </w:rPr>
        <w:sectPr>
          <w:pgSz w:w="11906" w:h="16838"/>
          <w:pgMar w:top="1130" w:right="720" w:bottom="426" w:left="1580" w:header="720" w:footer="720" w:gutter="0"/>
          <w:cols w:equalWidth="0" w:num="1">
            <w:col w:w="9600"/>
          </w:cols>
        </w:sectPr>
      </w:pPr>
    </w:p>
    <w:tbl>
      <w:tblPr>
        <w:tblStyle w:val="5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20"/>
        <w:gridCol w:w="2860"/>
        <w:gridCol w:w="1300"/>
        <w:gridCol w:w="1280"/>
      </w:tblGrid>
      <w:tr w14:paraId="78A38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C258DAA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bookmarkStart w:id="0" w:name="page5"/>
            <w:bookmarkEnd w:id="0"/>
            <w:r>
              <w:rPr>
                <w:rFonts w:eastAsiaTheme="minorEastAsia"/>
                <w:szCs w:val="24"/>
              </w:rPr>
              <w:t>1.17</w:t>
            </w:r>
          </w:p>
        </w:tc>
        <w:tc>
          <w:tcPr>
            <w:tcW w:w="618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5EB43EB3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7943CCF2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5B968FB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14:paraId="6C8A8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12BD3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D72680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класса, получивших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20FE4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7E585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33ACC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68248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D10D062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образовании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A07D3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DEC0C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3964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90D1A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A7F3301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выпускников 11 класса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4EF9D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224EF7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46096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1219D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15F51476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A440957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234D046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D9BC4E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240/75%</w:t>
            </w:r>
          </w:p>
        </w:tc>
      </w:tr>
      <w:tr w14:paraId="71EB2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1B604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3B5A74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принявших участие в различных олимпиадах, смотрах,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D3E5B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D7505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F54C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1A081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9CDDF1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конкурсах,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47E50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DB8B4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05C65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F3F82D1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9A5C61B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учащихся-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A67A48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1413D66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35/10%</w:t>
            </w:r>
          </w:p>
        </w:tc>
      </w:tr>
      <w:tr w14:paraId="0C40C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FA1F7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1EB6CBF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победителей и призеров олимпиад, смотров, конкурсов,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6CA14A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9D71F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769169A7"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5DB9E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A1BA8A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в общей численности учащихся,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09EF6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ABB64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073A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C0F4DB7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1.19.1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3DFB59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Регионального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F90C1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E91C5D9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6E4C5E2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3/1%</w:t>
            </w:r>
          </w:p>
        </w:tc>
      </w:tr>
      <w:tr w14:paraId="7CA4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731F70E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1.19.2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6E52E63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Федерального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01EC0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426A4EB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F8912DC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0/0%</w:t>
            </w:r>
          </w:p>
        </w:tc>
      </w:tr>
      <w:tr w14:paraId="57578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6138319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1.19.3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7084F9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Международного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7FE02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ABCF12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0139C69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0/0%</w:t>
            </w:r>
          </w:p>
        </w:tc>
      </w:tr>
      <w:tr w14:paraId="088B3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C1A0AA8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A524BA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44AEAEC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2E28CB9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0/0%</w:t>
            </w:r>
          </w:p>
        </w:tc>
      </w:tr>
      <w:tr w14:paraId="54EE0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4A3FE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8180446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получающих образование с углубленным изучением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E2CF2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26CC2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0413D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192389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B63BB0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отдельных учебных предметов,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EEDE3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C8F2B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7443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AC304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7C664B6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73012C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099B6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2C8B3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17ECF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5DF635A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E3CDB92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6CDB26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71636C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0/0%</w:t>
            </w:r>
          </w:p>
        </w:tc>
      </w:tr>
      <w:tr w14:paraId="3B0B7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67132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333D2E7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получающих образование в рамках профильного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ED46F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C7A53D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379DF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9020F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3A3212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обучения,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1ED65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683D4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D998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34DDBC9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5FD84A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обучающихся 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D0E8802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B727DD9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0/0%</w:t>
            </w:r>
          </w:p>
        </w:tc>
      </w:tr>
      <w:tr w14:paraId="424A2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14B2E3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B2A4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применением дистанционных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441BB3E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образовательных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AD3A36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6216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876C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F266A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530650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технологий, электронного обучения,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AA53E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455B0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B672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E4683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B88FC6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48260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0CD9F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33D1F6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1CAF6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0E0FDA0C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78AC77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учащихся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E35E68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C6D8349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0/0%</w:t>
            </w:r>
          </w:p>
        </w:tc>
      </w:tr>
      <w:tr w14:paraId="3A4F8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EB14C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A2A14F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рамках сетевой формы реализации образовательных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797FC7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C4549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87ED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2E86A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ECE44CA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программ,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F4FE8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F495E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04162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01B5B5BC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957C722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Общая численность педагогических работников, в том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8140ED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B622BF9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32</w:t>
            </w:r>
          </w:p>
        </w:tc>
      </w:tr>
      <w:tr w14:paraId="26D65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F5361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F0ABDB1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числе: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8584C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6DADE8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A02EC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1A9C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1B275529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7DCC65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8FF874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C932B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25/78%</w:t>
            </w:r>
          </w:p>
        </w:tc>
      </w:tr>
      <w:tr w14:paraId="13234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CDDBE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C1DF52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работников, имеющих высшее образование,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578D1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8427E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A55C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218E7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6F8545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72BFFA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692C0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651B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67B9F7A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866979F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86349F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F78F7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24/74%</w:t>
            </w:r>
          </w:p>
        </w:tc>
      </w:tr>
      <w:tr w14:paraId="149B8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189DB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1FE87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работников, имеющих высшее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BF957C6">
            <w:pPr>
              <w:widowControl w:val="0"/>
              <w:autoSpaceDE w:val="0"/>
              <w:autoSpaceDN w:val="0"/>
              <w:adjustRightInd w:val="0"/>
              <w:ind w:left="2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945E4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3AA1C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4B229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7771B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782488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педагогической направленности (профиля),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3D153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42CAA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71052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E3471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853564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численности 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4B4CC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DA3E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7A865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68C5C67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1.27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1B0AE0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594BFB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3CC182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7/22%</w:t>
            </w:r>
          </w:p>
        </w:tc>
      </w:tr>
      <w:tr w14:paraId="2713F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B4DC5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5972BE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8DF07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9213F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1AECE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9BEC7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FDD907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образование,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B2E2F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5A8F6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6A9F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3F3069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18329B3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967FF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9583E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74F8B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F7C3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E54D48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69E542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402DEB6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0250EE6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9/22%</w:t>
            </w:r>
          </w:p>
        </w:tc>
      </w:tr>
      <w:tr w14:paraId="4555D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8FB75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F63D29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3346F1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95C908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EC526F7"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AF3A2E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3901A96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образование педагогической направленности (профиля),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2225C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EB2ED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42EE3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D407C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E81EB9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в общей 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71BA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97B0B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48DC4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4E76F38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DBDC06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0795D6B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9A569D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11/34%</w:t>
            </w:r>
          </w:p>
        </w:tc>
      </w:tr>
      <w:tr w14:paraId="7205A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D70EF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14DE5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работников, которым по   результатам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ADECA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49AC7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0BFAF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2A9A5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8D68CC6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присвоена квалификационная категория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B289C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12A67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E538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0C5F6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40B0BFA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численности  педагогических работников,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5779A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5A157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09658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C2EC65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1.29.1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1870A6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Высшая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35F959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A8CC8BF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1FB155E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3/10%</w:t>
            </w:r>
          </w:p>
        </w:tc>
      </w:tr>
      <w:tr w14:paraId="38554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73909C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1.29.2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CC11C4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Первая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CEC2C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B0B89DE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8FE58C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8/28%</w:t>
            </w:r>
          </w:p>
        </w:tc>
      </w:tr>
      <w:tr w14:paraId="14E74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568F3E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1.30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C6A8BD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0D0F87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BE36A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14:paraId="168DC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2EFFC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1DF986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E1767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D6FE9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14:paraId="3E8A978F">
      <w:pPr>
        <w:widowControl w:val="0"/>
        <w:autoSpaceDE w:val="0"/>
        <w:autoSpaceDN w:val="0"/>
        <w:adjustRightInd w:val="0"/>
        <w:rPr>
          <w:szCs w:val="24"/>
        </w:rPr>
        <w:sectPr>
          <w:pgSz w:w="11906" w:h="16838"/>
          <w:pgMar w:top="1112" w:right="720" w:bottom="876" w:left="1580" w:header="720" w:footer="720" w:gutter="0"/>
          <w:cols w:equalWidth="0" w:num="1">
            <w:col w:w="9600"/>
          </w:cols>
        </w:sectPr>
      </w:pPr>
    </w:p>
    <w:tbl>
      <w:tblPr>
        <w:tblStyle w:val="5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520"/>
        <w:gridCol w:w="1440"/>
        <w:gridCol w:w="620"/>
        <w:gridCol w:w="2180"/>
        <w:gridCol w:w="1420"/>
        <w:gridCol w:w="1300"/>
        <w:gridCol w:w="1280"/>
      </w:tblGrid>
      <w:tr w14:paraId="43610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7BFC0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bookmarkStart w:id="1" w:name="page7"/>
            <w:bookmarkEnd w:id="1"/>
          </w:p>
        </w:tc>
        <w:tc>
          <w:tcPr>
            <w:tcW w:w="6180" w:type="dxa"/>
            <w:gridSpan w:val="5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17B138A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работников, педагогический стаж работы которых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1CC63E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14:paraId="700A3CA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30541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6C080B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A6E24E6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составляет: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01123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E16FB3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825EF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8A278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C9873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1C2ED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4B5F08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1.30.1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82E0F7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До 5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60B8F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D1AE1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D6B8C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0E69859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8E3090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2/6%</w:t>
            </w:r>
          </w:p>
        </w:tc>
      </w:tr>
      <w:tr w14:paraId="0E2BB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09D202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1.30.2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2EFF99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Свыше 30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72F99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65D27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F102C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09495E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DA946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9/48%</w:t>
            </w:r>
          </w:p>
        </w:tc>
      </w:tr>
      <w:tr w14:paraId="7FFAA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289E55A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1.31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BECE96A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25C3CEE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A8D0AAF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7/20%</w:t>
            </w:r>
          </w:p>
        </w:tc>
      </w:tr>
      <w:tr w14:paraId="213E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93EBF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813332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5D146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5AE12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3E8F7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D0EAA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E7F42A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 в возрасте до 30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1D824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07081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9BF08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8FD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CA2D14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1.32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684691A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1BDAEC5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AC43DEE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15/47%</w:t>
            </w:r>
          </w:p>
        </w:tc>
      </w:tr>
      <w:tr w14:paraId="0822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A93D0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88A7626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CCF6A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75E74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08AF9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540E9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3756EA7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 в возрасте от 55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6503A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EF128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96297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6691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467521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1.33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C52467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70767F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17E657F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30/95%</w:t>
            </w:r>
          </w:p>
        </w:tc>
      </w:tr>
      <w:tr w14:paraId="6677A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0AC7AE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E026F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и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1687">
            <w:pPr>
              <w:widowControl w:val="0"/>
              <w:autoSpaceDE w:val="0"/>
              <w:autoSpaceDN w:val="0"/>
              <w:adjustRightInd w:val="0"/>
              <w:ind w:left="3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административно-хозяйственных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EE883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C0369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568B9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39946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E43FA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A3BBF56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прошедших    за    последние    5    лет    повышение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7FC0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30C65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6B5FD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297BB5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9C29289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квалификации/профессиональную   переподготовку   по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44CB9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03CE0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1F1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C7FA5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7CFECC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профилю   педагогической   деятельности   или   иной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9E188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19AC9D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08AED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995997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A99F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осуществляемой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9A66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5DE11">
            <w:pPr>
              <w:widowControl w:val="0"/>
              <w:autoSpaceDE w:val="0"/>
              <w:autoSpaceDN w:val="0"/>
              <w:adjustRightInd w:val="0"/>
              <w:ind w:left="2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D0674D1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w w:val="97"/>
                <w:szCs w:val="24"/>
              </w:rPr>
              <w:t>организации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E1B4B9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60366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6E53F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0EE19C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70F6EA2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деятельности,  в  общей  численности  педагогических 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A89DC1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111D9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F0DB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26D63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796AB73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w w:val="99"/>
                <w:szCs w:val="24"/>
              </w:rPr>
              <w:t>административно-хозяйственных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F9C77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9625A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B13AF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EDA8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64DC1BE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1.34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F016AB3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FA3AA39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C97959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28/90%</w:t>
            </w:r>
          </w:p>
        </w:tc>
      </w:tr>
      <w:tr w14:paraId="7EDAA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6866A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1DA74A3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и административно-хозяйственных 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6A3FC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3D811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7D986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38720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05C8A9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прошедших повышение квалификации по применению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61B1D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BAED7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1BE76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F7EC9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8DC5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образовательном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16CF5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процессе федеральных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1F705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F6B66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CD97B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8411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F3020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736007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государственных образовательных стандартов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EE118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3DF4D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CC60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0FF2BE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6B363A1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численности педагогических и административно-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E0E5F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54A4C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01EBF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7B947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33406E2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A4F1E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B59F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FAB45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6D102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D00E1D2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2DDD54F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b/>
                <w:bCs/>
                <w:w w:val="99"/>
                <w:szCs w:val="24"/>
              </w:rPr>
              <w:t>Инфраструктура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D2B0E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18292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6818D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E6910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4394A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14:paraId="5000A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8F95B03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D07AC7B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70E57A9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4376F32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0,4</w:t>
            </w:r>
          </w:p>
        </w:tc>
      </w:tr>
      <w:tr w14:paraId="71F8B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3EB6A5A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2.2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C967F2A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Количество экземпляров учебной и учебно-методической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ABA714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8E873A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26</w:t>
            </w:r>
          </w:p>
        </w:tc>
      </w:tr>
      <w:tr w14:paraId="79541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C4428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9250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литературы из общего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2BB6E7D">
            <w:pPr>
              <w:widowControl w:val="0"/>
              <w:autoSpaceDE w:val="0"/>
              <w:autoSpaceDN w:val="0"/>
              <w:adjustRightInd w:val="0"/>
              <w:ind w:right="480"/>
              <w:jc w:val="righ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количества единиц 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58E65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09FF6C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495C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A9BB47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3B3A71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библиотечного фонда, состоящих на учете, в расчете 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9A9C1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441014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7D2E1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6BC8E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EE919BB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w w:val="99"/>
                <w:szCs w:val="24"/>
              </w:rPr>
              <w:t>одного 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CCA41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AADF0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8A71E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8D53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13B0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0B6F3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F045603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330E9DA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Наличие в образовательной организации системы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5604AD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EB519EC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14:paraId="78A48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86069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47639C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электронного документооборота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E8C7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E4CB5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33387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4D5D4CA">
        <w:trPr>
          <w:trHeight w:val="26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B02A9FC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BEC6037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60FABEE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7FC1BCB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14:paraId="4DE63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087892B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2.4.1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657F276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 обеспечением возможности работы на стационарных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A98FD5E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4ACE212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да</w:t>
            </w:r>
          </w:p>
        </w:tc>
      </w:tr>
      <w:tr w14:paraId="44A83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E08E5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981B5B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компьютерах или использования переносных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DF4C8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C34CC4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792AD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B8DED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A61121B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компьютеров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26DEE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77D8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586D9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765DF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D3D50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0F1BD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2043E21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2.4.2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82F252A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 медиатекой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F072E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B1E46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F2A78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024B75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11CF1C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14:paraId="54550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A01B15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2.4.3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234ECB6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Оснащенного средствами сканирования и распознавания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A8AC3CA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6344A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14:paraId="263C7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C5C07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04DBEFE3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текстов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28524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7C806F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3CAC8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0BA63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54738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529CA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2B4C2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2.4.4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FEE8CA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 выходом в Интернет с компьютеров, расположенных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120E8DE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9E94D9F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14:paraId="1F642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D6C60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4ACFBC7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помещении библиотеки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6279B0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FD0CC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09AC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FA7217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AE4A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0FA03FA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2.4.5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B40FDE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4792908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A52DA07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да</w:t>
            </w:r>
          </w:p>
        </w:tc>
      </w:tr>
      <w:tr w14:paraId="77ABF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8D4E783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4212412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491F81F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E26972B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320/100%</w:t>
            </w:r>
          </w:p>
        </w:tc>
      </w:tr>
      <w:tr w14:paraId="153F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64C3E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632CE5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которым обеспечена возможность пользоваться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E91CBE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609B1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3AE8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3B7D9C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6AEE0D3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широкополосным Интернетом (не менее 2 Мб/с),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D2004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BA9F8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2E673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5A830A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50A22C45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11B809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D6DFC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FF9F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5967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43EBE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0828FAA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2.6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F74D0FB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Общая площадь помещений, в которых осуществляется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32792E93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40289B33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21,9 м²</w:t>
            </w:r>
          </w:p>
        </w:tc>
      </w:tr>
      <w:tr w14:paraId="3AC9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2BB33D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ED3798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образовательная деятельность, в расчете на одного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79CAE7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63D5A5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14:paraId="35765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94667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53F09F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3E0EA7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14:paraId="237705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4AF119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DE01E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35292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14:paraId="5E8C9E8D">
      <w:pPr>
        <w:jc w:val="center"/>
        <w:rPr>
          <w:szCs w:val="24"/>
        </w:rPr>
      </w:pPr>
    </w:p>
    <w:p w14:paraId="30C6E525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14:paraId="542E1AD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14:paraId="0ADCBE54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14:paraId="17554DA1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14:paraId="50358BF3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14:paraId="1904B47D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РЕЗУЛЬТАТЫ ДЕЯТЕЛЬНОСТИ УЧРЕЖДЕНИЯ</w:t>
      </w:r>
    </w:p>
    <w:p w14:paraId="3A504E6A">
      <w:pPr>
        <w:ind w:firstLine="142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</w:p>
    <w:p w14:paraId="6523C14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Образовательная деятельность в МКОУ «Новочуртахская СОШ №2» строится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интересы, темп развития обучающихся. </w:t>
      </w:r>
    </w:p>
    <w:p w14:paraId="22A5A063">
      <w:pPr>
        <w:rPr>
          <w:rFonts w:cs="Times New Roman"/>
          <w:szCs w:val="24"/>
        </w:rPr>
      </w:pPr>
      <w:r>
        <w:rPr>
          <w:rFonts w:cs="Times New Roman"/>
          <w:szCs w:val="24"/>
        </w:rPr>
        <w:t>Образовательный процесс был организован в общеобразовательных классах на основе утвержденного учебного плана, составленного по примерному учебному плану.</w:t>
      </w:r>
    </w:p>
    <w:p w14:paraId="6CCBD21F">
      <w:pPr>
        <w:rPr>
          <w:rFonts w:cs="Times New Roman"/>
          <w:szCs w:val="24"/>
        </w:rPr>
      </w:pPr>
      <w:r>
        <w:rPr>
          <w:rFonts w:cs="Times New Roman"/>
          <w:szCs w:val="24"/>
        </w:rPr>
        <w:t>Язык обучения – русский. Обучение  английскому языку осуществлялось со 2 по 11 классы в пределах часов учебного плана.</w:t>
      </w:r>
    </w:p>
    <w:p w14:paraId="47A4EE03">
      <w:pPr>
        <w:rPr>
          <w:rFonts w:cs="Times New Roman"/>
          <w:szCs w:val="24"/>
        </w:rPr>
      </w:pPr>
      <w:r>
        <w:rPr>
          <w:rFonts w:cs="Times New Roman"/>
          <w:szCs w:val="24"/>
        </w:rPr>
        <w:t>Контингент учащихся был обеспечен всеми учебниками на 95%.</w:t>
      </w:r>
    </w:p>
    <w:p w14:paraId="3E657E8E">
      <w:pPr>
        <w:rPr>
          <w:rFonts w:cs="Times New Roman"/>
          <w:szCs w:val="24"/>
        </w:rPr>
      </w:pPr>
      <w:r>
        <w:rPr>
          <w:rFonts w:cs="Times New Roman"/>
          <w:szCs w:val="24"/>
        </w:rPr>
        <w:t>Режим работы школы определялся утвержденным календарным учебным графиком.</w:t>
      </w:r>
    </w:p>
    <w:p w14:paraId="7DD3A7E2">
      <w:pPr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На конец учебного года в школе работает  32 педагогов. Из них:1 директор,  1 зам директора по УВР, 1 организатора, 1 библиотекаря, 1 психолог, 1 социальный педагог, 1 воспитатель ГКП.</w:t>
      </w:r>
    </w:p>
    <w:p w14:paraId="7456C7C0">
      <w:pPr>
        <w:rPr>
          <w:rFonts w:cs="Times New Roman"/>
          <w:szCs w:val="24"/>
        </w:rPr>
      </w:pPr>
      <w:r>
        <w:rPr>
          <w:rFonts w:cs="Times New Roman"/>
          <w:szCs w:val="24"/>
        </w:rPr>
        <w:t>Педагогическая деятельность была направлена на:</w:t>
      </w:r>
    </w:p>
    <w:p w14:paraId="04A2ABD1">
      <w:pPr>
        <w:rPr>
          <w:rFonts w:cs="Times New Roman"/>
          <w:szCs w:val="24"/>
        </w:rPr>
      </w:pPr>
      <w:r>
        <w:rPr>
          <w:rFonts w:cs="Times New Roman"/>
          <w:szCs w:val="24"/>
        </w:rPr>
        <w:t>1. Осуществление образовательного процесса в соответствии с рабочими программами учителей  начальных классов, учителей-предметников по учебным предметам, индивидуальному обучению.</w:t>
      </w:r>
    </w:p>
    <w:p w14:paraId="06D09831">
      <w:pPr>
        <w:rPr>
          <w:rFonts w:cs="Times New Roman"/>
          <w:szCs w:val="24"/>
        </w:rPr>
      </w:pPr>
      <w:r>
        <w:rPr>
          <w:rFonts w:cs="Times New Roman"/>
          <w:szCs w:val="24"/>
        </w:rPr>
        <w:t>2.Осуществление воспитательной работы в соответствии с утвержденным планом на год.</w:t>
      </w:r>
    </w:p>
    <w:p w14:paraId="333C6ED1">
      <w:pPr>
        <w:rPr>
          <w:rFonts w:cs="Times New Roman"/>
          <w:szCs w:val="24"/>
        </w:rPr>
      </w:pPr>
      <w:r>
        <w:rPr>
          <w:rFonts w:cs="Times New Roman"/>
          <w:szCs w:val="24"/>
        </w:rPr>
        <w:t>3. Участие в районных  и республиканских предметных олимпиадах.</w:t>
      </w:r>
    </w:p>
    <w:p w14:paraId="550F8F76">
      <w:pPr>
        <w:rPr>
          <w:rFonts w:cs="Times New Roman"/>
          <w:szCs w:val="24"/>
        </w:rPr>
      </w:pPr>
      <w:r>
        <w:rPr>
          <w:rFonts w:cs="Times New Roman"/>
          <w:szCs w:val="24"/>
        </w:rPr>
        <w:t>4. Организацию и проведение экзаменов.</w:t>
      </w:r>
    </w:p>
    <w:p w14:paraId="5ADCA64A">
      <w:pPr>
        <w:rPr>
          <w:rFonts w:cs="Times New Roman"/>
          <w:szCs w:val="24"/>
        </w:rPr>
      </w:pPr>
      <w:r>
        <w:rPr>
          <w:rFonts w:cs="Times New Roman"/>
          <w:szCs w:val="24"/>
        </w:rPr>
        <w:t>5. Реализацию деятельности по приказам и письмам управления образования – посещение семинаров, МО на базе  школ района учителями – предметниками; отправка заявок, материалов и участие в районных и республиканских, международных конкурсах, публикации уроков учителями.</w:t>
      </w:r>
    </w:p>
    <w:p w14:paraId="3CF6269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Численность учащихся.</w:t>
      </w:r>
    </w:p>
    <w:p w14:paraId="63D8D3B7">
      <w:pPr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На начало учебного года в школе насчитывалось 323  обучающийся:</w:t>
      </w:r>
    </w:p>
    <w:p w14:paraId="6E3F10AA">
      <w:pPr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 выбыло – 2 обучающихся; прибыло- 5 обучающийся. По окончанию учебного года в школе  – 320 обучающихся. </w:t>
      </w:r>
    </w:p>
    <w:p w14:paraId="2F59E48A">
      <w:pPr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Из них 318  обучающихся обучается по общеобразовательной программе; 2 чел.- адаптированная общеобразовательная программа. Таким образом, количественный состав учащихся на конец учебного периода выглядит следующим образом:</w:t>
      </w:r>
    </w:p>
    <w:p w14:paraId="144D4A72">
      <w:pPr>
        <w:pStyle w:val="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начальной школе (1 – 4 классы) обучается 162 учеников,</w:t>
      </w:r>
    </w:p>
    <w:p w14:paraId="523DF82A">
      <w:pPr>
        <w:pStyle w:val="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  звене основной школы (5 – 9 классы) обучается 159 учеников,</w:t>
      </w:r>
    </w:p>
    <w:p w14:paraId="64633D38">
      <w:pPr>
        <w:pStyle w:val="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старшем  звене основной школы (10 - 11классы) обучается 11 учеников, из них обучаются 0 на индивидуальном обучении.</w:t>
      </w:r>
    </w:p>
    <w:p w14:paraId="730B9EDC">
      <w:pPr>
        <w:rPr>
          <w:rFonts w:cs="Times New Roman"/>
          <w:szCs w:val="24"/>
        </w:rPr>
      </w:pPr>
      <w:r>
        <w:rPr>
          <w:rFonts w:cs="Times New Roman"/>
          <w:szCs w:val="24"/>
        </w:rPr>
        <w:t>Всего в школе обучается 11 классов по общеобразовательной программе. Средняя наполняемость классов составляет 18 учеников.</w:t>
      </w:r>
    </w:p>
    <w:p w14:paraId="5B72D76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Результативность работы школы за учебный год: </w:t>
      </w:r>
    </w:p>
    <w:tbl>
      <w:tblPr>
        <w:tblStyle w:val="5"/>
        <w:tblW w:w="1167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698"/>
        <w:gridCol w:w="567"/>
        <w:gridCol w:w="567"/>
        <w:gridCol w:w="709"/>
        <w:gridCol w:w="708"/>
        <w:gridCol w:w="567"/>
        <w:gridCol w:w="142"/>
        <w:gridCol w:w="567"/>
        <w:gridCol w:w="142"/>
        <w:gridCol w:w="567"/>
        <w:gridCol w:w="709"/>
        <w:gridCol w:w="708"/>
        <w:gridCol w:w="851"/>
        <w:gridCol w:w="709"/>
        <w:gridCol w:w="708"/>
        <w:gridCol w:w="567"/>
        <w:gridCol w:w="567"/>
        <w:gridCol w:w="614"/>
      </w:tblGrid>
      <w:tr w14:paraId="754B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cantSplit/>
          <w:trHeight w:val="177" w:hRule="atLeast"/>
        </w:trPr>
        <w:tc>
          <w:tcPr>
            <w:tcW w:w="1004" w:type="dxa"/>
            <w:shd w:val="clear" w:color="auto" w:fill="auto"/>
          </w:tcPr>
          <w:p w14:paraId="238CB76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14:paraId="104CB16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917658A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704C98B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9898B9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55D3E6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  <w:shd w:val="clear" w:color="auto" w:fill="auto"/>
          </w:tcPr>
          <w:p w14:paraId="0583145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Успевают</w:t>
            </w:r>
          </w:p>
        </w:tc>
        <w:tc>
          <w:tcPr>
            <w:tcW w:w="708" w:type="dxa"/>
            <w:shd w:val="clear" w:color="auto" w:fill="auto"/>
          </w:tcPr>
          <w:p w14:paraId="1954AF61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7B11E6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A2E883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6AD431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Награждены</w:t>
            </w:r>
          </w:p>
        </w:tc>
        <w:tc>
          <w:tcPr>
            <w:tcW w:w="567" w:type="dxa"/>
          </w:tcPr>
          <w:p w14:paraId="0ED7CAA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  <w:tr w14:paraId="5952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cantSplit/>
          <w:trHeight w:val="1215" w:hRule="atLeast"/>
        </w:trPr>
        <w:tc>
          <w:tcPr>
            <w:tcW w:w="1004" w:type="dxa"/>
            <w:shd w:val="clear" w:color="auto" w:fill="auto"/>
          </w:tcPr>
          <w:p w14:paraId="476C34D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698" w:type="dxa"/>
            <w:shd w:val="clear" w:color="auto" w:fill="auto"/>
          </w:tcPr>
          <w:p w14:paraId="048D58C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На </w:t>
            </w:r>
          </w:p>
          <w:p w14:paraId="4CA92995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05.</w:t>
            </w:r>
          </w:p>
          <w:p w14:paraId="617BD39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09.</w:t>
            </w:r>
          </w:p>
          <w:p w14:paraId="4E744AF6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2021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A2DF50D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Прибыли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FBE8487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Выбыли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828E8E7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На кон</w:t>
            </w: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ец</w:t>
            </w:r>
          </w:p>
          <w:p w14:paraId="2D58E95A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года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47B5D7C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Атес/</w:t>
            </w:r>
          </w:p>
          <w:p w14:paraId="56D8E10D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не атест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6FFA499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04F9B723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6A575297">
            <w:pPr>
              <w:rPr>
                <w:rFonts w:eastAsia="Times New Roman" w:cs="Times New Roman"/>
                <w:b/>
                <w:szCs w:val="24"/>
                <w:lang w:val="en-US" w:eastAsia="ru-RU"/>
              </w:rPr>
            </w:pPr>
          </w:p>
          <w:p w14:paraId="715CAAC6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68E2BE50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  <w:p w14:paraId="69E27A6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14:paraId="3D0ECFF2">
            <w:pPr>
              <w:rPr>
                <w:rFonts w:eastAsia="Times New Roman" w:cs="Times New Roman"/>
                <w:b/>
                <w:szCs w:val="24"/>
                <w:lang w:val="en-US" w:eastAsia="ru-RU"/>
              </w:rPr>
            </w:pPr>
          </w:p>
          <w:p w14:paraId="47B52530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7F2DC372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Пер/</w:t>
            </w:r>
          </w:p>
          <w:p w14:paraId="799B1DC6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не пер</w:t>
            </w:r>
          </w:p>
        </w:tc>
        <w:tc>
          <w:tcPr>
            <w:tcW w:w="851" w:type="dxa"/>
            <w:textDirection w:val="btLr"/>
          </w:tcPr>
          <w:p w14:paraId="085CB031">
            <w:pPr>
              <w:ind w:right="113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Доп.ущено к экзам.ену</w:t>
            </w:r>
          </w:p>
        </w:tc>
        <w:tc>
          <w:tcPr>
            <w:tcW w:w="709" w:type="dxa"/>
            <w:textDirection w:val="btLr"/>
          </w:tcPr>
          <w:p w14:paraId="11470B6E">
            <w:pPr>
              <w:ind w:right="113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Выпущенососправкой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2EE69190">
            <w:pPr>
              <w:ind w:right="113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Похвальный лист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518FCA5">
            <w:pPr>
              <w:ind w:right="113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Похвал.ьнаяграмота</w:t>
            </w:r>
          </w:p>
        </w:tc>
        <w:tc>
          <w:tcPr>
            <w:tcW w:w="567" w:type="dxa"/>
            <w:textDirection w:val="btLr"/>
          </w:tcPr>
          <w:p w14:paraId="0FE16004">
            <w:pPr>
              <w:ind w:right="113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14:paraId="445D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57AA3FB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14:paraId="189DF27E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14:paraId="3C255A18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3B0C0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F6A66F1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14:paraId="65E2114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gridSpan w:val="6"/>
            <w:shd w:val="clear" w:color="auto" w:fill="auto"/>
          </w:tcPr>
          <w:p w14:paraId="74DF373B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Вербальное оценивание</w:t>
            </w:r>
          </w:p>
        </w:tc>
        <w:tc>
          <w:tcPr>
            <w:tcW w:w="708" w:type="dxa"/>
            <w:shd w:val="clear" w:color="auto" w:fill="auto"/>
          </w:tcPr>
          <w:p w14:paraId="0261FF2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46</w:t>
            </w:r>
          </w:p>
        </w:tc>
        <w:tc>
          <w:tcPr>
            <w:tcW w:w="851" w:type="dxa"/>
          </w:tcPr>
          <w:p w14:paraId="1DEF1CC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6F01A3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FCAA38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66485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</w:tcPr>
          <w:p w14:paraId="358049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672147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14:paraId="0B40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</w:trPr>
        <w:tc>
          <w:tcPr>
            <w:tcW w:w="1004" w:type="dxa"/>
            <w:tcBorders>
              <w:top w:val="single" w:color="auto" w:sz="4" w:space="0"/>
            </w:tcBorders>
            <w:shd w:val="clear" w:color="auto" w:fill="auto"/>
          </w:tcPr>
          <w:p w14:paraId="40EB00E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color="auto" w:sz="4" w:space="0"/>
            </w:tcBorders>
            <w:shd w:val="clear" w:color="auto" w:fill="auto"/>
          </w:tcPr>
          <w:p w14:paraId="045BA76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</w:tcPr>
          <w:p w14:paraId="311D5C71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</w:tcPr>
          <w:p w14:paraId="14536F4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14:paraId="2693D509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 w14:paraId="550AAAC0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</w:tcPr>
          <w:p w14:paraId="3692CCD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14:paraId="5AFCEB8A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14:paraId="0E4409E8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14:paraId="79FD166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 w14:paraId="4FC6266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 w14:paraId="3D59BD29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</w:tcPr>
          <w:p w14:paraId="055E6E7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 w14:paraId="52670A4D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</w:tcPr>
          <w:p w14:paraId="06DD215B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</w:tcPr>
          <w:p w14:paraId="4905C1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14:paraId="233D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14:paraId="71F8AF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14:paraId="46DD582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7A597D6D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778A4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3F14DB1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14:paraId="6B2A57D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6F44BA36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2B9D52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210694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225E985D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603222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851" w:type="dxa"/>
          </w:tcPr>
          <w:p w14:paraId="6D88931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0E78D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BA7D2B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620EE5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14:paraId="51D617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14:paraId="171C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</w:trPr>
        <w:tc>
          <w:tcPr>
            <w:tcW w:w="1004" w:type="dxa"/>
            <w:tcBorders>
              <w:top w:val="single" w:color="auto" w:sz="4" w:space="0"/>
            </w:tcBorders>
            <w:shd w:val="clear" w:color="auto" w:fill="auto"/>
          </w:tcPr>
          <w:p w14:paraId="3FE5BCA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color="auto" w:sz="4" w:space="0"/>
            </w:tcBorders>
            <w:shd w:val="clear" w:color="auto" w:fill="auto"/>
          </w:tcPr>
          <w:p w14:paraId="5A0C4C62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</w:tcPr>
          <w:p w14:paraId="4B5538E6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</w:tcPr>
          <w:p w14:paraId="0E34C15A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14:paraId="6ED6AE7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48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 w14:paraId="45DF626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</w:tcPr>
          <w:p w14:paraId="4745318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14:paraId="0B4DB78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14:paraId="7B4E1FB1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14:paraId="0E130E3E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 w14:paraId="7E44A2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48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 w14:paraId="01E42F4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</w:tcPr>
          <w:p w14:paraId="0E14866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 w14:paraId="36325338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</w:tcPr>
          <w:p w14:paraId="6FDB9726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</w:tcPr>
          <w:p w14:paraId="4C706F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14:paraId="61DC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FFB7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Итого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BB55ED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166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C952C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1A0A5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2399D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166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51ABE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A0B7E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ECE02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4AB1BD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6770A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F9FCB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166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9E6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871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74C7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111FE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44C3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14:paraId="4939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</w:trPr>
        <w:tc>
          <w:tcPr>
            <w:tcW w:w="1004" w:type="dxa"/>
            <w:tcBorders>
              <w:top w:val="single" w:color="auto" w:sz="4" w:space="0"/>
            </w:tcBorders>
            <w:shd w:val="clear" w:color="auto" w:fill="auto"/>
          </w:tcPr>
          <w:p w14:paraId="13DE411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color="auto" w:sz="4" w:space="0"/>
            </w:tcBorders>
            <w:shd w:val="clear" w:color="auto" w:fill="auto"/>
          </w:tcPr>
          <w:p w14:paraId="68B40F32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</w:tcPr>
          <w:p w14:paraId="455AE5FA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</w:tcPr>
          <w:p w14:paraId="2E35A889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14:paraId="0973DA4B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 w14:paraId="0C50BA76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</w:tcPr>
          <w:p w14:paraId="10DC42F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14:paraId="02B35A42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14:paraId="361A7C5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 w14:paraId="75DECC9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 w14:paraId="480F4C6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 w14:paraId="002C653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</w:tcPr>
          <w:p w14:paraId="185DF17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</w:tcPr>
          <w:p w14:paraId="3AD47998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</w:tcPr>
          <w:p w14:paraId="6A06E8FB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</w:tcPr>
          <w:p w14:paraId="3D227A3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14:paraId="3CA1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14:paraId="41A20D6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shd w:val="clear" w:color="auto" w:fill="auto"/>
          </w:tcPr>
          <w:p w14:paraId="0792ABE1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14:paraId="34035C6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918F2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38F61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14:paraId="05A7F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14:paraId="4DE565C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EB5674D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FEE5723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0FA34519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F50AC88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35</w:t>
            </w:r>
          </w:p>
        </w:tc>
        <w:tc>
          <w:tcPr>
            <w:tcW w:w="851" w:type="dxa"/>
          </w:tcPr>
          <w:p w14:paraId="42CC7A4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--</w:t>
            </w:r>
          </w:p>
        </w:tc>
        <w:tc>
          <w:tcPr>
            <w:tcW w:w="709" w:type="dxa"/>
          </w:tcPr>
          <w:p w14:paraId="5096047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B49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AD72113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14:paraId="7C83FBF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14:paraId="3C7A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14:paraId="37D633B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14:paraId="7E8EDF5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14:paraId="3D12818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733A43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AA6D82B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14:paraId="44783EF8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14:paraId="325F1BC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6E7E350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13E7A28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72F71002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E1F5778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851" w:type="dxa"/>
          </w:tcPr>
          <w:p w14:paraId="7E734C2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E73F55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8EAA6E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34C13A9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14:paraId="75796CF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14:paraId="2903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14:paraId="154BFB3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shd w:val="clear" w:color="auto" w:fill="auto"/>
          </w:tcPr>
          <w:p w14:paraId="1BC185BA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14:paraId="3D205ABB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4EC55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276CB3A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14:paraId="51FA1636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14:paraId="7C52B76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73601B3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C96118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2D4AEEAA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ED423E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29</w:t>
            </w:r>
          </w:p>
        </w:tc>
        <w:tc>
          <w:tcPr>
            <w:tcW w:w="851" w:type="dxa"/>
          </w:tcPr>
          <w:p w14:paraId="2802995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2FEF1A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9375DD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A0CF04A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14:paraId="6DB6491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14:paraId="73ED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14:paraId="7B3C941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698" w:type="dxa"/>
            <w:shd w:val="clear" w:color="auto" w:fill="auto"/>
          </w:tcPr>
          <w:p w14:paraId="21FF395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49F4B4F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3907F9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EAAEEE8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14:paraId="2547DA90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010D06C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4D2184D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A8883A3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69B2C0A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728A57D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18</w:t>
            </w:r>
          </w:p>
        </w:tc>
        <w:tc>
          <w:tcPr>
            <w:tcW w:w="851" w:type="dxa"/>
          </w:tcPr>
          <w:p w14:paraId="4F20390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444BD3E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7A9E83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3461A6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D09DF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14:paraId="5947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245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DBCD5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Итого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2144E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129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4FE8A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0D565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D5F12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129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2C647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129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05EA7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147135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C4C56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81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9FD96C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125ED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0B8D6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37FB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B7A4E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BF326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1143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14:paraId="5304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14:paraId="4AE9218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14:paraId="4EED32D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B82AC3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AC1302D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07D7DD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1BF3F2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BB34DE6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3A69717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ED3DA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E798EAA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AC9D21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</w:tcPr>
          <w:p w14:paraId="416A472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35E531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AFFA8F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23D8332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14:paraId="7B6BC38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14:paraId="1730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14:paraId="29739B4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98" w:type="dxa"/>
            <w:shd w:val="clear" w:color="auto" w:fill="auto"/>
          </w:tcPr>
          <w:p w14:paraId="2F4F5946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017CB81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3E7665C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368EBAB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EB9AED7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1D5706E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D7C9C03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8CA2A95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ADC23E2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3D4758E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14:paraId="31426CC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99A320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6ECCE2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79E0CA2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14:paraId="121ED0A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14:paraId="6719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070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ED89E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E55CD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B782A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0D45D1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9DAA7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DA8A1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048A5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2150D5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431833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5AC30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3AA3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0FF7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8EA75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203F0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0E03D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  <w:tr w14:paraId="54E0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cantSplit/>
          <w:trHeight w:val="815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0B489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Общее</w:t>
            </w:r>
          </w:p>
          <w:p w14:paraId="00E6AD7E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кол-во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A7D489E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299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513DA88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CD3D38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7ABC912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299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83961A6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253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95062EB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2388155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7EA0CCA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E245430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614D665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19F2580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144D6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ABA7D27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1DE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1DD49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</w:tbl>
    <w:p w14:paraId="29A32D54">
      <w:pPr>
        <w:rPr>
          <w:rFonts w:eastAsia="Times New Roman" w:cs="Times New Roman"/>
          <w:b/>
          <w:szCs w:val="24"/>
          <w:lang w:val="uk-UA"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</w:p>
    <w:p w14:paraId="3A231B3F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Медали: </w:t>
      </w:r>
    </w:p>
    <w:p w14:paraId="1E2CE56D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Средняя школа: 11 класса не было</w:t>
      </w:r>
    </w:p>
    <w:p w14:paraId="335F955C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Основная школа: 2 аттестата с отличием</w:t>
      </w:r>
    </w:p>
    <w:p w14:paraId="11BE23DA">
      <w:pPr>
        <w:rPr>
          <w:rFonts w:eastAsia="Times New Roman" w:cs="Times New Roman"/>
          <w:b/>
          <w:szCs w:val="24"/>
          <w:lang w:eastAsia="ru-RU"/>
        </w:rPr>
      </w:pPr>
    </w:p>
    <w:p w14:paraId="129218A2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Качество знаний –42%</w:t>
      </w:r>
    </w:p>
    <w:p w14:paraId="21CFC5E6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Успеваемость – 100%</w:t>
      </w:r>
    </w:p>
    <w:p w14:paraId="5ECC8E9A">
      <w:pPr>
        <w:rPr>
          <w:rFonts w:eastAsia="Times New Roman" w:cs="Times New Roman"/>
          <w:b/>
          <w:szCs w:val="24"/>
          <w:lang w:val="uk-UA" w:eastAsia="ru-RU"/>
        </w:rPr>
      </w:pPr>
    </w:p>
    <w:p w14:paraId="6B4AC695">
      <w:pPr>
        <w:jc w:val="center"/>
        <w:rPr>
          <w:rFonts w:eastAsia="Times New Roman" w:cs="Times New Roman"/>
          <w:b/>
          <w:szCs w:val="24"/>
          <w:lang w:val="uk-UA" w:eastAsia="ru-RU"/>
        </w:rPr>
      </w:pPr>
    </w:p>
    <w:p w14:paraId="6D715161">
      <w:pPr>
        <w:jc w:val="center"/>
        <w:rPr>
          <w:rFonts w:eastAsia="Times New Roman" w:cs="Times New Roman"/>
          <w:b/>
          <w:szCs w:val="24"/>
          <w:lang w:val="uk-UA" w:eastAsia="ru-RU"/>
        </w:rPr>
      </w:pPr>
      <w:r>
        <w:rPr>
          <w:rFonts w:eastAsia="Times New Roman" w:cs="Times New Roman"/>
          <w:b/>
          <w:szCs w:val="24"/>
          <w:lang w:val="uk-UA" w:eastAsia="ru-RU"/>
        </w:rPr>
        <w:t>Общий  анализ результатов учебных достижений учащихся за 2021-2022 уч. г.</w:t>
      </w:r>
    </w:p>
    <w:p w14:paraId="61451DA1">
      <w:pPr>
        <w:rPr>
          <w:rFonts w:eastAsia="Times New Roman" w:cs="Times New Roman"/>
          <w:b/>
          <w:szCs w:val="24"/>
          <w:lang w:val="uk-UA" w:eastAsia="ru-RU"/>
        </w:rPr>
      </w:pPr>
    </w:p>
    <w:tbl>
      <w:tblPr>
        <w:tblStyle w:val="5"/>
        <w:tblW w:w="821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623"/>
        <w:gridCol w:w="584"/>
        <w:gridCol w:w="584"/>
        <w:gridCol w:w="584"/>
        <w:gridCol w:w="584"/>
        <w:gridCol w:w="584"/>
        <w:gridCol w:w="584"/>
        <w:gridCol w:w="584"/>
        <w:gridCol w:w="585"/>
        <w:gridCol w:w="992"/>
      </w:tblGrid>
      <w:tr w14:paraId="5FAF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29" w:type="dxa"/>
            <w:shd w:val="clear" w:color="auto" w:fill="auto"/>
          </w:tcPr>
          <w:p w14:paraId="1C50F58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23" w:type="dxa"/>
          </w:tcPr>
          <w:p w14:paraId="280989D5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65" w:type="dxa"/>
            <w:gridSpan w:val="9"/>
          </w:tcPr>
          <w:p w14:paraId="550B11A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Уровни</w:t>
            </w:r>
          </w:p>
        </w:tc>
      </w:tr>
      <w:tr w14:paraId="531A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29" w:type="dxa"/>
            <w:shd w:val="clear" w:color="auto" w:fill="auto"/>
          </w:tcPr>
          <w:p w14:paraId="4F4E7E8A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Классы</w:t>
            </w:r>
          </w:p>
        </w:tc>
        <w:tc>
          <w:tcPr>
            <w:tcW w:w="1623" w:type="dxa"/>
          </w:tcPr>
          <w:p w14:paraId="5BCC3BB3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Общее количество учащихся</w:t>
            </w:r>
          </w:p>
        </w:tc>
        <w:tc>
          <w:tcPr>
            <w:tcW w:w="584" w:type="dxa"/>
            <w:shd w:val="clear" w:color="auto" w:fill="auto"/>
          </w:tcPr>
          <w:p w14:paraId="0820CE55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584" w:type="dxa"/>
          </w:tcPr>
          <w:p w14:paraId="4C94588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14:paraId="752B387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584" w:type="dxa"/>
          </w:tcPr>
          <w:p w14:paraId="13B6157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14:paraId="45816B8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auto"/>
          </w:tcPr>
          <w:p w14:paraId="50B0277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14:paraId="399AB8D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585" w:type="dxa"/>
          </w:tcPr>
          <w:p w14:paraId="5D976BB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14:paraId="0A290E6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Качество знаний</w:t>
            </w:r>
          </w:p>
        </w:tc>
      </w:tr>
      <w:tr w14:paraId="2E62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29" w:type="dxa"/>
            <w:shd w:val="clear" w:color="auto" w:fill="auto"/>
          </w:tcPr>
          <w:p w14:paraId="6ECB56F2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1-4</w:t>
            </w:r>
          </w:p>
        </w:tc>
        <w:tc>
          <w:tcPr>
            <w:tcW w:w="1623" w:type="dxa"/>
          </w:tcPr>
          <w:p w14:paraId="16A5FAD0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166-1кл (46)</w:t>
            </w:r>
          </w:p>
        </w:tc>
        <w:tc>
          <w:tcPr>
            <w:tcW w:w="584" w:type="dxa"/>
            <w:shd w:val="clear" w:color="auto" w:fill="auto"/>
          </w:tcPr>
          <w:p w14:paraId="248EDF8B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84" w:type="dxa"/>
          </w:tcPr>
          <w:p w14:paraId="6C44E231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84" w:type="dxa"/>
            <w:shd w:val="clear" w:color="auto" w:fill="auto"/>
          </w:tcPr>
          <w:p w14:paraId="4BC02837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54</w:t>
            </w:r>
          </w:p>
        </w:tc>
        <w:tc>
          <w:tcPr>
            <w:tcW w:w="584" w:type="dxa"/>
          </w:tcPr>
          <w:p w14:paraId="2C87EE1D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45</w:t>
            </w:r>
          </w:p>
        </w:tc>
        <w:tc>
          <w:tcPr>
            <w:tcW w:w="584" w:type="dxa"/>
            <w:shd w:val="clear" w:color="auto" w:fill="auto"/>
          </w:tcPr>
          <w:p w14:paraId="78C8E8F6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42</w:t>
            </w:r>
          </w:p>
        </w:tc>
        <w:tc>
          <w:tcPr>
            <w:tcW w:w="584" w:type="dxa"/>
            <w:shd w:val="clear" w:color="auto" w:fill="auto"/>
          </w:tcPr>
          <w:p w14:paraId="4A6F6D6D">
            <w:pPr>
              <w:tabs>
                <w:tab w:val="left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35</w:t>
            </w:r>
          </w:p>
        </w:tc>
        <w:tc>
          <w:tcPr>
            <w:tcW w:w="584" w:type="dxa"/>
            <w:shd w:val="clear" w:color="auto" w:fill="auto"/>
          </w:tcPr>
          <w:p w14:paraId="50826E69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24</w:t>
            </w:r>
          </w:p>
        </w:tc>
        <w:tc>
          <w:tcPr>
            <w:tcW w:w="585" w:type="dxa"/>
          </w:tcPr>
          <w:p w14:paraId="1AF7BBC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992" w:type="dxa"/>
          </w:tcPr>
          <w:p w14:paraId="6E1AD690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 xml:space="preserve">    55</w:t>
            </w:r>
          </w:p>
        </w:tc>
      </w:tr>
      <w:tr w14:paraId="5FD8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9" w:type="dxa"/>
            <w:shd w:val="clear" w:color="auto" w:fill="auto"/>
          </w:tcPr>
          <w:p w14:paraId="3CD5B875">
            <w:pPr>
              <w:tabs>
                <w:tab w:val="left" w:pos="975"/>
              </w:tabs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5-9</w:t>
            </w:r>
          </w:p>
        </w:tc>
        <w:tc>
          <w:tcPr>
            <w:tcW w:w="1623" w:type="dxa"/>
          </w:tcPr>
          <w:p w14:paraId="34FFBBA1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54</w:t>
            </w:r>
          </w:p>
        </w:tc>
        <w:tc>
          <w:tcPr>
            <w:tcW w:w="584" w:type="dxa"/>
            <w:shd w:val="clear" w:color="auto" w:fill="auto"/>
          </w:tcPr>
          <w:p w14:paraId="371FB1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84" w:type="dxa"/>
          </w:tcPr>
          <w:p w14:paraId="565B09D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84" w:type="dxa"/>
            <w:shd w:val="clear" w:color="auto" w:fill="auto"/>
          </w:tcPr>
          <w:p w14:paraId="6C76CEA6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81</w:t>
            </w:r>
          </w:p>
        </w:tc>
        <w:tc>
          <w:tcPr>
            <w:tcW w:w="584" w:type="dxa"/>
          </w:tcPr>
          <w:p w14:paraId="7B9167E2">
            <w:pPr>
              <w:tabs>
                <w:tab w:val="left" w:pos="930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63</w:t>
            </w:r>
          </w:p>
        </w:tc>
        <w:tc>
          <w:tcPr>
            <w:tcW w:w="584" w:type="dxa"/>
            <w:shd w:val="clear" w:color="auto" w:fill="auto"/>
          </w:tcPr>
          <w:p w14:paraId="36E57CC6">
            <w:pPr>
              <w:tabs>
                <w:tab w:val="left" w:pos="930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29</w:t>
            </w:r>
          </w:p>
        </w:tc>
        <w:tc>
          <w:tcPr>
            <w:tcW w:w="584" w:type="dxa"/>
            <w:shd w:val="clear" w:color="auto" w:fill="auto"/>
          </w:tcPr>
          <w:p w14:paraId="0A858B74">
            <w:pPr>
              <w:tabs>
                <w:tab w:val="left" w:pos="930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22</w:t>
            </w:r>
          </w:p>
        </w:tc>
        <w:tc>
          <w:tcPr>
            <w:tcW w:w="584" w:type="dxa"/>
            <w:shd w:val="clear" w:color="auto" w:fill="auto"/>
          </w:tcPr>
          <w:p w14:paraId="1C9C58A7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585" w:type="dxa"/>
          </w:tcPr>
          <w:p w14:paraId="016C7479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15</w:t>
            </w:r>
          </w:p>
        </w:tc>
        <w:tc>
          <w:tcPr>
            <w:tcW w:w="992" w:type="dxa"/>
          </w:tcPr>
          <w:p w14:paraId="5B7747B0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37</w:t>
            </w:r>
          </w:p>
        </w:tc>
      </w:tr>
      <w:tr w14:paraId="609F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9" w:type="dxa"/>
            <w:shd w:val="clear" w:color="auto" w:fill="auto"/>
          </w:tcPr>
          <w:p w14:paraId="3630E58E">
            <w:pPr>
              <w:tabs>
                <w:tab w:val="left" w:pos="885"/>
              </w:tabs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10-11</w:t>
            </w:r>
          </w:p>
        </w:tc>
        <w:tc>
          <w:tcPr>
            <w:tcW w:w="1623" w:type="dxa"/>
          </w:tcPr>
          <w:p w14:paraId="6CFE0B33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584" w:type="dxa"/>
            <w:shd w:val="clear" w:color="auto" w:fill="auto"/>
          </w:tcPr>
          <w:p w14:paraId="009314BD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84" w:type="dxa"/>
          </w:tcPr>
          <w:p w14:paraId="46BAEFD1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84" w:type="dxa"/>
            <w:shd w:val="clear" w:color="auto" w:fill="auto"/>
          </w:tcPr>
          <w:p w14:paraId="602AA26F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4" w:type="dxa"/>
          </w:tcPr>
          <w:p w14:paraId="2DF818B5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50</w:t>
            </w:r>
          </w:p>
        </w:tc>
        <w:tc>
          <w:tcPr>
            <w:tcW w:w="584" w:type="dxa"/>
            <w:shd w:val="clear" w:color="auto" w:fill="auto"/>
          </w:tcPr>
          <w:p w14:paraId="31F8926C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4" w:type="dxa"/>
            <w:shd w:val="clear" w:color="auto" w:fill="auto"/>
          </w:tcPr>
          <w:p w14:paraId="0491EF5F">
            <w:pPr>
              <w:tabs>
                <w:tab w:val="left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25</w:t>
            </w:r>
          </w:p>
        </w:tc>
        <w:tc>
          <w:tcPr>
            <w:tcW w:w="584" w:type="dxa"/>
            <w:shd w:val="clear" w:color="auto" w:fill="auto"/>
          </w:tcPr>
          <w:p w14:paraId="33D1BF7A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5" w:type="dxa"/>
          </w:tcPr>
          <w:p w14:paraId="645BC136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23</w:t>
            </w:r>
          </w:p>
        </w:tc>
        <w:tc>
          <w:tcPr>
            <w:tcW w:w="992" w:type="dxa"/>
          </w:tcPr>
          <w:p w14:paraId="480CB25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50</w:t>
            </w:r>
          </w:p>
        </w:tc>
      </w:tr>
    </w:tbl>
    <w:p w14:paraId="48E68BF3">
      <w:pPr>
        <w:rPr>
          <w:rFonts w:eastAsia="Times New Roman" w:cs="Times New Roman"/>
          <w:b/>
          <w:szCs w:val="24"/>
          <w:lang w:val="uk-UA" w:eastAsia="ru-RU"/>
        </w:rPr>
      </w:pPr>
      <w:r>
        <w:rPr>
          <w:rFonts w:eastAsia="Times New Roman" w:cs="Times New Roman"/>
          <w:b/>
          <w:szCs w:val="24"/>
          <w:lang w:val="uk-UA" w:eastAsia="ru-RU"/>
        </w:rPr>
        <w:t xml:space="preserve">     2021-2022 – 47 %     </w:t>
      </w:r>
    </w:p>
    <w:p w14:paraId="48D4CBA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 Качество успеваемости учащихся.</w:t>
      </w:r>
    </w:p>
    <w:p w14:paraId="5EDA6C7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конец учебного года общая успеваемость составила 100%, качественная успеваемость обучения - 47%. Всего отличников – 44, что составляет 17% от общего числа обучающихся, хорошистов –72 – 28%, троечников  137  – 54%.  </w:t>
      </w:r>
    </w:p>
    <w:p w14:paraId="0CD9A9FE">
      <w:pPr>
        <w:rPr>
          <w:rFonts w:cs="Times New Roman"/>
          <w:szCs w:val="24"/>
        </w:rPr>
      </w:pPr>
      <w:r>
        <w:rPr>
          <w:rFonts w:cs="Times New Roman"/>
          <w:szCs w:val="24"/>
        </w:rPr>
        <w:t>В начальных классах (2 - 4 классы) самый высокий процент качества знаний: в 4</w:t>
      </w:r>
      <w:r>
        <w:rPr>
          <w:rFonts w:cs="Times New Roman"/>
          <w:szCs w:val="24"/>
          <w:vertAlign w:val="superscript"/>
        </w:rPr>
        <w:t>б</w:t>
      </w:r>
      <w:r>
        <w:rPr>
          <w:rFonts w:cs="Times New Roman"/>
          <w:szCs w:val="24"/>
        </w:rPr>
        <w:t xml:space="preserve"> классе – 60% (классный руководитель Абдулмуталипова А.Г.); во 2</w:t>
      </w:r>
      <w:r>
        <w:rPr>
          <w:rFonts w:cs="Times New Roman"/>
          <w:szCs w:val="24"/>
          <w:vertAlign w:val="superscript"/>
        </w:rPr>
        <w:t>а</w:t>
      </w:r>
      <w:r>
        <w:rPr>
          <w:rFonts w:cs="Times New Roman"/>
          <w:szCs w:val="24"/>
        </w:rPr>
        <w:t xml:space="preserve"> классе – 50% (классный руководитель Муртазалиева З.Г.); </w:t>
      </w:r>
    </w:p>
    <w:p w14:paraId="7A84FE96">
      <w:pPr>
        <w:pStyle w:val="2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классах среднего звена (5 – 9 классы) самый высокий показатель качества знаний: в 8-х классах - 50%, (классный руководитель  Магомедова Х.М. и Абдулаева С.А.);  </w:t>
      </w:r>
    </w:p>
    <w:p w14:paraId="3218F6BB">
      <w:pPr>
        <w:pStyle w:val="2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классах старшего  звена (10– 11 классы) показатель качества знаний: в 10 классе  - 50%, (классный руководитель Рамазанова А.Н.); </w:t>
      </w:r>
    </w:p>
    <w:p w14:paraId="58E47B06">
      <w:pPr>
        <w:pStyle w:val="2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обученности по школе составляет - 100%.</w:t>
      </w:r>
    </w:p>
    <w:p w14:paraId="26103AFA">
      <w:pPr>
        <w:rPr>
          <w:rFonts w:cs="Times New Roman"/>
          <w:szCs w:val="24"/>
        </w:rPr>
      </w:pPr>
    </w:p>
    <w:p w14:paraId="12E3B118">
      <w:pPr>
        <w:rPr>
          <w:rFonts w:cs="Times New Roman"/>
          <w:szCs w:val="24"/>
        </w:rPr>
      </w:pPr>
    </w:p>
    <w:p w14:paraId="0CCE11D1">
      <w:pPr>
        <w:rPr>
          <w:rFonts w:cs="Times New Roman"/>
          <w:szCs w:val="24"/>
        </w:rPr>
      </w:pPr>
      <w:r>
        <w:rPr>
          <w:rFonts w:cs="Times New Roman"/>
          <w:szCs w:val="24"/>
        </w:rPr>
        <w:t>Рекомендации:</w:t>
      </w:r>
    </w:p>
    <w:p w14:paraId="0EB81067">
      <w:pPr>
        <w:pStyle w:val="2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по повышению качественных показателей за 2021-2022 года считать удовлетворительной. </w:t>
      </w:r>
    </w:p>
    <w:p w14:paraId="4BF4694D">
      <w:pPr>
        <w:pStyle w:val="2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провести заседание педагогического совета школы, на котором подробно проанализировать результаты учебного года.</w:t>
      </w:r>
    </w:p>
    <w:p w14:paraId="69F17A19">
      <w:pPr>
        <w:pStyle w:val="2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проанализировать результаты учебной деятельности по итогам года.</w:t>
      </w:r>
    </w:p>
    <w:p w14:paraId="708E6DA9">
      <w:pPr>
        <w:pStyle w:val="2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– предметникам проводить индивидуальную работу по формированию мотивации и оказанию необходимой помощи учащимся, имеющим одну «3», «4» по их предмету.</w:t>
      </w:r>
    </w:p>
    <w:p w14:paraId="1738DB37">
      <w:pPr>
        <w:pStyle w:val="2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работу классных руководителей и положительную динамику качества обучения во 2 – 11 классах: Абдулмуталиповой А.Г., Муртазалиевой З.Г., Магомедовой Х.М., Абдулаевой С.А., Рамазановой А.Н.</w:t>
      </w:r>
    </w:p>
    <w:p w14:paraId="42B31D34">
      <w:pPr>
        <w:pStyle w:val="2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Остальным классным руководителям конструктивно работать над повышением качества обучения в следующем учебном году.</w:t>
      </w:r>
    </w:p>
    <w:p w14:paraId="62E53357">
      <w:pPr>
        <w:pStyle w:val="2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начальных классов продолжить работу по повышению качества обучения в следующем учебном году.</w:t>
      </w:r>
    </w:p>
    <w:p w14:paraId="78197725">
      <w:pPr>
        <w:pStyle w:val="2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Учителям-предметникам, работающим в 5-9 классах полнее реализовывать личностно-ориентированный подход к учащимся, учитывать психолого-педагогические способности этого возраста, продумывать организацию и управление уроком, проработать требования и технологию к современному уроку в данных классах в целях устранения недостатков в учебном процессе и конечных результатах. </w:t>
      </w:r>
    </w:p>
    <w:p w14:paraId="2A55636C">
      <w:pPr>
        <w:ind w:left="142" w:firstLine="142"/>
        <w:rPr>
          <w:szCs w:val="24"/>
        </w:rPr>
      </w:pPr>
    </w:p>
    <w:p w14:paraId="6F44A9A1">
      <w:pPr>
        <w:tabs>
          <w:tab w:val="left" w:pos="7065"/>
        </w:tabs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Воспитательная работа</w:t>
      </w:r>
    </w:p>
    <w:p w14:paraId="06DA745F">
      <w:pPr>
        <w:tabs>
          <w:tab w:val="left" w:pos="7065"/>
        </w:tabs>
        <w:rPr>
          <w:rFonts w:eastAsia="Calibri" w:cs="Times New Roman"/>
          <w:b/>
          <w:szCs w:val="24"/>
        </w:rPr>
      </w:pPr>
    </w:p>
    <w:p w14:paraId="71D2BA51">
      <w:pPr>
        <w:tabs>
          <w:tab w:val="left" w:pos="7065"/>
        </w:tabs>
        <w:rPr>
          <w:rFonts w:cs="Times New Roman"/>
          <w:b/>
          <w:szCs w:val="24"/>
        </w:rPr>
      </w:pPr>
      <w:r>
        <w:rPr>
          <w:rFonts w:eastAsia="Calibri" w:cs="Times New Roman"/>
          <w:b/>
          <w:szCs w:val="24"/>
        </w:rPr>
        <w:t>Системообразующие  виды  деятельности</w:t>
      </w:r>
    </w:p>
    <w:p w14:paraId="6D043342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Основу  функционирования  и развития  воспитательной  системы  составляет  совместная  деятельность  детей,  педагогов, родителей.</w:t>
      </w:r>
    </w:p>
    <w:p w14:paraId="69C808C0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учебно-познавательная;</w:t>
      </w:r>
    </w:p>
    <w:p w14:paraId="2D38C097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групповая;</w:t>
      </w:r>
    </w:p>
    <w:p w14:paraId="50F265C2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социально-культурная;</w:t>
      </w:r>
    </w:p>
    <w:p w14:paraId="571BEA2F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коллективно-творческая.</w:t>
      </w:r>
    </w:p>
    <w:p w14:paraId="6289F775">
      <w:pPr>
        <w:pStyle w:val="2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32DB42E">
      <w:pPr>
        <w:ind w:left="-142"/>
        <w:rPr>
          <w:rFonts w:cs="Times New Roman"/>
          <w:szCs w:val="24"/>
        </w:rPr>
      </w:pPr>
      <w:r>
        <w:rPr>
          <w:rFonts w:eastAsia="Calibri" w:cs="Times New Roman"/>
          <w:b/>
          <w:szCs w:val="24"/>
        </w:rPr>
        <w:t>Формы  организации воспитательного  процесса</w:t>
      </w:r>
    </w:p>
    <w:p w14:paraId="4D559BF8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дополнительное образование (факультативы, кружки, секции);</w:t>
      </w:r>
    </w:p>
    <w:p w14:paraId="6EC25E5F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конкурсы, фестивали, выставки;</w:t>
      </w:r>
    </w:p>
    <w:p w14:paraId="7C109B0E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соревнования;</w:t>
      </w:r>
    </w:p>
    <w:p w14:paraId="177189D5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игровые  формы;</w:t>
      </w:r>
    </w:p>
    <w:p w14:paraId="486F601E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олимпиады;</w:t>
      </w:r>
    </w:p>
    <w:p w14:paraId="7B313627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смотры;</w:t>
      </w:r>
    </w:p>
    <w:p w14:paraId="0D4B1207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КТД.</w:t>
      </w:r>
    </w:p>
    <w:p w14:paraId="68EF576E">
      <w:pPr>
        <w:tabs>
          <w:tab w:val="left" w:pos="7065"/>
        </w:tabs>
        <w:rPr>
          <w:rFonts w:eastAsia="Calibri" w:cs="Times New Roman"/>
          <w:szCs w:val="24"/>
        </w:rPr>
      </w:pPr>
    </w:p>
    <w:p w14:paraId="08D970EC">
      <w:pPr>
        <w:pStyle w:val="20"/>
        <w:tabs>
          <w:tab w:val="left" w:pos="7065"/>
        </w:tabs>
        <w:spacing w:after="0" w:line="240" w:lineRule="auto"/>
        <w:ind w:left="960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Научные общества, творческие объединения</w:t>
      </w:r>
    </w:p>
    <w:p w14:paraId="16FE1768">
      <w:pPr>
        <w:pStyle w:val="20"/>
        <w:numPr>
          <w:ilvl w:val="0"/>
          <w:numId w:val="4"/>
        </w:numPr>
        <w:tabs>
          <w:tab w:val="left" w:pos="426"/>
          <w:tab w:val="clear" w:pos="960"/>
        </w:tabs>
        <w:spacing w:after="0" w:line="240" w:lineRule="auto"/>
        <w:ind w:hanging="818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Школьное научное краеведческое общество «Исток». </w:t>
      </w:r>
    </w:p>
    <w:p w14:paraId="021A0A38">
      <w:pPr>
        <w:pStyle w:val="20"/>
        <w:spacing w:after="0" w:line="240" w:lineRule="auto"/>
        <w:ind w:left="960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Направления:</w:t>
      </w:r>
    </w:p>
    <w:p w14:paraId="2C839605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эколого-географическое; </w:t>
      </w:r>
    </w:p>
    <w:p w14:paraId="123D7078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историко-краеведческое;</w:t>
      </w:r>
    </w:p>
    <w:p w14:paraId="00B4CFD6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музейное;</w:t>
      </w:r>
    </w:p>
    <w:p w14:paraId="2645A183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юный краевед;</w:t>
      </w:r>
    </w:p>
    <w:p w14:paraId="1058A798">
      <w:pPr>
        <w:pStyle w:val="20"/>
        <w:numPr>
          <w:ilvl w:val="0"/>
          <w:numId w:val="4"/>
        </w:numPr>
        <w:tabs>
          <w:tab w:val="left" w:pos="426"/>
          <w:tab w:val="clear" w:pos="960"/>
        </w:tabs>
        <w:spacing w:after="0" w:line="240" w:lineRule="auto"/>
        <w:ind w:hanging="818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Театрально-речевая студия «Художественное слово».</w:t>
      </w:r>
    </w:p>
    <w:p w14:paraId="6541BBC0">
      <w:pPr>
        <w:ind w:left="14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Направление: </w:t>
      </w:r>
    </w:p>
    <w:p w14:paraId="5BADE149">
      <w:pPr>
        <w:pStyle w:val="20"/>
        <w:numPr>
          <w:ilvl w:val="0"/>
          <w:numId w:val="5"/>
        </w:numPr>
        <w:spacing w:after="0" w:line="240" w:lineRule="auto"/>
        <w:ind w:left="142" w:hanging="284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Инновационные решения по  развитию творческих актерских способностей обучающихся.</w:t>
      </w:r>
    </w:p>
    <w:p w14:paraId="7921A62D">
      <w:pPr>
        <w:pStyle w:val="20"/>
        <w:numPr>
          <w:ilvl w:val="0"/>
          <w:numId w:val="5"/>
        </w:numPr>
        <w:spacing w:after="0" w:line="240" w:lineRule="auto"/>
        <w:ind w:left="142" w:hanging="284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Студия ораторского мастерства</w:t>
      </w:r>
    </w:p>
    <w:p w14:paraId="79971730">
      <w:pPr>
        <w:ind w:left="142"/>
        <w:rPr>
          <w:rFonts w:eastAsia="Calibri" w:cs="Times New Roman"/>
          <w:szCs w:val="24"/>
        </w:rPr>
      </w:pPr>
    </w:p>
    <w:p w14:paraId="135E3636">
      <w:pPr>
        <w:pStyle w:val="20"/>
        <w:spacing w:after="0" w:line="240" w:lineRule="auto"/>
        <w:ind w:left="960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                Уровень воспитанности обучающихся</w:t>
      </w:r>
    </w:p>
    <w:p w14:paraId="282C5A88">
      <w:pPr>
        <w:pStyle w:val="20"/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В целях изучения результативности  воспитательной работы используется диагностическая программа проявления формирующейся гражданской зрелости школьников Шиловой М.И. (д.п.н., профессор, член-корреспондент РАО).</w:t>
      </w:r>
    </w:p>
    <w:p w14:paraId="5633C4FC">
      <w:pPr>
        <w:pStyle w:val="20"/>
        <w:spacing w:after="0" w:line="240" w:lineRule="auto"/>
        <w:ind w:left="-142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Основные показатели и качества личности,  по которым проводился мониторинг уровней воспитанности:</w:t>
      </w:r>
    </w:p>
    <w:p w14:paraId="5E150515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Любовь к Отечеству</w:t>
      </w:r>
    </w:p>
    <w:p w14:paraId="255051AE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Бережливость в отношении к общественному достоянию и чужой собственности</w:t>
      </w:r>
    </w:p>
    <w:p w14:paraId="42357C57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Бережливость и экономность в отношении к личной собственности</w:t>
      </w:r>
    </w:p>
    <w:p w14:paraId="4C650234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Успешность в учении и самообразовании</w:t>
      </w:r>
    </w:p>
    <w:p w14:paraId="45BCC7E4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Любовь к родной природе</w:t>
      </w:r>
    </w:p>
    <w:p w14:paraId="2EFEF375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Политическая культура</w:t>
      </w:r>
    </w:p>
    <w:p w14:paraId="255FEA85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Деловитость и организованность</w:t>
      </w:r>
    </w:p>
    <w:p w14:paraId="3DA5DCDB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Общительность</w:t>
      </w:r>
    </w:p>
    <w:p w14:paraId="766B6874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Готовность прийти на помощь</w:t>
      </w:r>
    </w:p>
    <w:p w14:paraId="0800578C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Тактичность, культура поведения </w:t>
      </w:r>
    </w:p>
    <w:p w14:paraId="5BE389B5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Здоровый образ жизни</w:t>
      </w:r>
    </w:p>
    <w:p w14:paraId="496A94DC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Целеустремлённость в самоопределении</w:t>
      </w:r>
    </w:p>
    <w:p w14:paraId="03749926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Чувство собственного достоинства</w:t>
      </w:r>
    </w:p>
    <w:p w14:paraId="4227A8ED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Правовая культура </w:t>
      </w:r>
    </w:p>
    <w:p w14:paraId="744387A7">
      <w:pPr>
        <w:numPr>
          <w:ilvl w:val="0"/>
          <w:numId w:val="3"/>
        </w:numPr>
        <w:tabs>
          <w:tab w:val="left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Интернационализм</w:t>
      </w:r>
    </w:p>
    <w:p w14:paraId="6DB0E23E">
      <w:pPr>
        <w:pStyle w:val="20"/>
        <w:spacing w:after="0" w:line="240" w:lineRule="auto"/>
        <w:ind w:left="284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1954B2D1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Итоги мониторинга показали, что большинство  обучающихся (53%) находится на втором уровне воспитанности, 23 % - на первом уровне. На высшем третьем уровне - 22 %.</w:t>
      </w:r>
    </w:p>
    <w:p w14:paraId="4629184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На высоком уровне показатели по базовым качествам личности: «Любовь к своему Отечеству», «Здоровый образ жизни», «Общительность», «Тактичность, культура поведения», «Бережливость к общественному достоянию и уважение чужой собственности», «Экономичность и бережливость в отношении к личной собственности», «Чувство собственного достоинства», «Готовность прийти на помощь». Повысился уровень воспитанности по показателю «Правовая культура». </w:t>
      </w:r>
    </w:p>
    <w:p w14:paraId="784DF299">
      <w:pPr>
        <w:rPr>
          <w:rFonts w:eastAsia="Times New Roman" w:cs="Times New Roman"/>
          <w:szCs w:val="24"/>
        </w:rPr>
      </w:pPr>
    </w:p>
    <w:p w14:paraId="46833C7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Направления воспитательной системы школы: </w:t>
      </w:r>
    </w:p>
    <w:p w14:paraId="2A99CA69">
      <w:pPr>
        <w:pStyle w:val="2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«Патриотическое воспитание» </w:t>
      </w:r>
    </w:p>
    <w:p w14:paraId="791E769E">
      <w:pPr>
        <w:pStyle w:val="2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«Здоровый образ жизни» </w:t>
      </w:r>
    </w:p>
    <w:p w14:paraId="073F10ED">
      <w:pPr>
        <w:pStyle w:val="2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«Профориентационное воспитание»</w:t>
      </w:r>
    </w:p>
    <w:p w14:paraId="057DCB5B">
      <w:pPr>
        <w:pStyle w:val="2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«Трудовое воспитание» </w:t>
      </w:r>
    </w:p>
    <w:p w14:paraId="3056C20F">
      <w:pPr>
        <w:pStyle w:val="2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«Политическая культура»</w:t>
      </w:r>
    </w:p>
    <w:p w14:paraId="369CA821">
      <w:pPr>
        <w:pStyle w:val="2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«Экологическое образование»</w:t>
      </w:r>
    </w:p>
    <w:p w14:paraId="21BBE71C">
      <w:pPr>
        <w:pStyle w:val="2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«Нравственно - эстетическое воспитание».</w:t>
      </w:r>
    </w:p>
    <w:p w14:paraId="5F55BFD5">
      <w:pPr>
        <w:rPr>
          <w:rFonts w:eastAsia="Times New Roman" w:cs="Times New Roman"/>
          <w:szCs w:val="24"/>
        </w:rPr>
      </w:pPr>
    </w:p>
    <w:p w14:paraId="46A51A4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В целях патриотического воспитания проведены тематические классные часы, посвящённые государственной символике, Всероссийским государственным праздникам, истории России, истории Дагестана, события 1999 в Новолакском районе, знаменитым людям и событиям и т.д. </w:t>
      </w:r>
    </w:p>
    <w:p w14:paraId="117BCF3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 библиотеке школы оформлялись книжные выставки, выставки печатных материалов, помогающие больше понять, осмыслить значение проводимых мероприятий. </w:t>
      </w:r>
    </w:p>
    <w:p w14:paraId="3C50B65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 школе создан и работал  музейный уголок: Культура и быт Дагестанцев в прошлом.</w:t>
      </w:r>
    </w:p>
    <w:p w14:paraId="53A0CEB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Баннер:</w:t>
      </w:r>
    </w:p>
    <w:p w14:paraId="0074056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 История возникновения школы.</w:t>
      </w:r>
    </w:p>
    <w:p w14:paraId="28FD2BD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 Первые директора и учителя.</w:t>
      </w:r>
    </w:p>
    <w:p w14:paraId="527D7ED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 Патриотическое воспитание в школе.</w:t>
      </w:r>
      <w:r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 w14:paraId="3FD5648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а) учебно-воспитательная работа;</w:t>
      </w:r>
      <w:r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 w14:paraId="54429B3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б) краеведение;</w:t>
      </w:r>
    </w:p>
    <w:p w14:paraId="03A905D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в) туризм и спорт;</w:t>
      </w:r>
    </w:p>
    <w:p w14:paraId="7DECB2F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г) эстетическое воспитание. </w:t>
      </w:r>
    </w:p>
    <w:p w14:paraId="3CAB1D9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Школа в 2020 названа в честь Героя Российской Федерации Козина А.В., бюст которого стоит во дворе школы, создан уголок в честь героя на первом этаже, имеется уголок , посвященный Великой отечественной войне «Никто не забыт, ничто не забыто»  и др.</w:t>
      </w:r>
    </w:p>
    <w:p w14:paraId="236873D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Каждый год учащиеся школы выступают с литературной композицией на митинге, посвящённом Дню победы. Стало традицией проведение акции «Бессмертный полк». Учащиеся возлагают гирлянду памяти, сделанную своими руками, к памятнику А.В.Козина в День его рождения – 20 мая,  к памятнику павшим воинам – 9 мая, а 22 июня, в день начала Великой Отечественной войны  проходит возложение цветов. </w:t>
      </w:r>
    </w:p>
    <w:p w14:paraId="5C4DED1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Школьники-волонтеры поздравляли ветеранов войны, учителей ветеранов с праздниками: «День защитника Отечества», «День Победы», «День учителя», «День пожилого человека». Оказывают посильную шефскую помощь.</w:t>
      </w:r>
    </w:p>
    <w:p w14:paraId="53BE75D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 школе были организованы выставки  рисунков, плакатов: «Война глазами детей», «Путь мужества и славы», «Нет коррупции», «Скажем террору нет»</w:t>
      </w:r>
    </w:p>
    <w:p w14:paraId="53E52FCE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В целях воспитания здорового образа жизни в школе проведены классные часы и беседы по темам: «Мы выбираем здоровье», «Здоровье в твоих руках», «Если хочешь быть здоров!» и др..  Контроль над здоровьем школьников осуществлял медицинские работники – Узаирова А.М. и Салахудинова П.М.  Учителя использовали здоровьесберегающие образовательные технологии. Каждый месяц проводились внеклассные мероприятия, направленные на укрепление здоровья и воспитание здорового образа жизни. Это литературно-тематические, конкурсные, спортивные программы, выставки: «Будь осторожен с огнём», «Осенняя эстафета», «Вперёд - мальчишки», «А, ну-ка, парни!», «Уроки Гагарина», «Чистота – залог здоровья», «День туриста», « Весёлые старты» и другие.  Соревнования по баскетболу, мини-футболу, футболу, шашкам, шахматам, теннису. Для родителей проводились консультации по вопросам физического воспитания детей в семье, закаливания и укрепления их здоровья. На родительские собрания приглашались медицинские работники, учителя физической культуры, психолог и др. </w:t>
      </w:r>
    </w:p>
    <w:p w14:paraId="55B392A5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</w:t>
      </w:r>
    </w:p>
    <w:p w14:paraId="2660D3D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В целях профессиональной ориентации, школьники знакомились с различными видами профессий на классных часах, беседах, во время проведения экскурсий на производства. Были организованы встречи с представителями Хасавюртовского многопрофильного  колледжа, медицинского колледжа имени Башларова, выпускниками школы. В библиотеке для обучающихся был подготовлен справочный материал о различных учебных заведениях, оформлена выставка «Куда пойти учиться?». Поддерживалась постоянная связь с представителями службы занятости.</w:t>
      </w:r>
    </w:p>
    <w:p w14:paraId="49EC0F2A">
      <w:pPr>
        <w:rPr>
          <w:rFonts w:eastAsia="Times New Roman" w:cs="Times New Roman"/>
          <w:szCs w:val="24"/>
        </w:rPr>
      </w:pPr>
    </w:p>
    <w:p w14:paraId="1CBE8053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Большое внимание в школе уделяется трудовому воспитанию. Учащиеся  приобретали необходимые навыки и знания во время  проведения акций «Зелёная весна», «Сделаем вместе», «Чистая планета»,  на уроках трудового обучения. Выращивали с/х  и декоративные растения, проводили косметический ремонт классных кабинетов, ремонтировали книги и журналы, оформляли стенды, проводили уборку территории около школы и в селе, утепляли кабинеты к зиме.   </w:t>
      </w:r>
    </w:p>
    <w:p w14:paraId="34C8BFD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</w:t>
      </w:r>
    </w:p>
    <w:p w14:paraId="7065D43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Всё больше возрастает роль экологического воспитания, природоохранной работы. В этом направлении проводились беседы о правилах поведения в природе, вреде, наносимом окружающей среде человеком,  о современных экологических проблемах. В классах прошли утренники и литературные программы: «Будьте добрыми и человечными», «Навстречу весне», «По дорогам лета» и др. Учащиеся приняли участие в конкурсах: «Зеркало природы», «Зелёная планета», «Я вижу мир», «Домик для птиц», «Лучшая кормушка». Ребята ухаживали за комнатными растениями, проводили обрезку и ремонт зелёных насаждений около школы, участвовали в акциях: «Сделаем вместе», «Чистая планета», «Зелёная весна 2022», подкармливали зимующих птиц. Обучающиеся  принимали участие в районных и областных с/х  выставках, выставках плакатов, рисунков, поделок из природного материала. </w:t>
      </w:r>
    </w:p>
    <w:p w14:paraId="21F8092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Приняли участие в работе муниципальной научной школы,   цель  которой  – содействие максимальному раскрытию  интересов и склонностей  к научно-поисковой и научно-исследовательской деятельности. На уроках по теме «Свобода от отходов» узнали о проблемах, связанных с бытовым мусором. Учащиеся 5-11 классов стали участниками экологического диктанта. </w:t>
      </w:r>
    </w:p>
    <w:p w14:paraId="45CBA5B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Стали участниками Всероссийской экологической олимпиады «Береги свою планету», в рамках проекта «Большая перемена» на которую ученица 9 класса вышла в финал и не смогла поехать в Ярославль. Но стала участницей тура, проведенной в г. Дербент.</w:t>
      </w:r>
    </w:p>
    <w:p w14:paraId="33DF16E6">
      <w:pPr>
        <w:rPr>
          <w:rFonts w:eastAsia="Times New Roman" w:cs="Times New Roman"/>
          <w:szCs w:val="24"/>
        </w:rPr>
      </w:pPr>
    </w:p>
    <w:p w14:paraId="2D41096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Нравственно – эстетическое воспитание развивает у школьников творческие способности, помогает видеть прекрасное, приобрести уверенность в себе. Для достижения этих целей школа работает по программам дополнительного образования: «Творческая мастерская», «Художественное слово», «Рост, развитие, творчество» и другие. В течение года прошли литературно – музыкальные, конкурсные программы, праздники: «Осенний бал», «Новогодний карнавал», «А, ну-ка, девушки!» и др. Обучающиеся приняли участие в проведении традиционных народных праздников: «Рождественская неделя», «Масленица». Изготавливали различные поделки.</w:t>
      </w:r>
    </w:p>
    <w:p w14:paraId="1A961F33">
      <w:pPr>
        <w:tabs>
          <w:tab w:val="left" w:pos="7065"/>
        </w:tabs>
        <w:rPr>
          <w:rFonts w:eastAsia="Calibri" w:cs="Times New Roman"/>
          <w:szCs w:val="24"/>
        </w:rPr>
      </w:pPr>
    </w:p>
    <w:p w14:paraId="2BF40313">
      <w:pPr>
        <w:tabs>
          <w:tab w:val="left" w:pos="7065"/>
        </w:tabs>
        <w:ind w:left="600"/>
        <w:jc w:val="center"/>
        <w:rPr>
          <w:rFonts w:eastAsia="Calibri" w:cs="Times New Roman"/>
          <w:b/>
          <w:szCs w:val="24"/>
        </w:rPr>
      </w:pPr>
    </w:p>
    <w:p w14:paraId="788E9D82">
      <w:pPr>
        <w:tabs>
          <w:tab w:val="left" w:pos="7065"/>
        </w:tabs>
        <w:ind w:left="600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Дополнительные образовательные услуги</w:t>
      </w:r>
    </w:p>
    <w:p w14:paraId="2A06FCC1">
      <w:pPr>
        <w:tabs>
          <w:tab w:val="left" w:pos="7065"/>
        </w:tabs>
        <w:rPr>
          <w:rFonts w:eastAsia="Calibri" w:cs="Times New Roman"/>
          <w:szCs w:val="24"/>
        </w:rPr>
      </w:pPr>
    </w:p>
    <w:p w14:paraId="7CFE170C">
      <w:pPr>
        <w:tabs>
          <w:tab w:val="left" w:pos="7065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Основная цель дополнительного образования – создание оптимальных педагогических условий для всестороннего удовлетворения потребностей учащихся и развития личности, для эмоционального благополучия каждого ребёнка, их индивидуальных склонностей и способностей, для создания ситуации успеха и самореализации, мотивации личности к познанию и творчеству.</w:t>
      </w:r>
    </w:p>
    <w:p w14:paraId="1D3DBFBE">
      <w:pPr>
        <w:tabs>
          <w:tab w:val="left" w:pos="7065"/>
        </w:tabs>
        <w:rPr>
          <w:rFonts w:eastAsia="Calibri" w:cs="Times New Roman"/>
          <w:szCs w:val="24"/>
        </w:rPr>
      </w:pPr>
    </w:p>
    <w:p w14:paraId="04C93CC7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Задачи:</w:t>
      </w:r>
    </w:p>
    <w:p w14:paraId="373D687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удовлетворение индивидуальных потребностей обучающихся в интеллектуальном, духовно-нравственном, физическом совершенствовании;</w:t>
      </w:r>
    </w:p>
    <w:p w14:paraId="554529A9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14:paraId="43951908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14:paraId="5F9A49B5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14:paraId="0DFF296F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</w:t>
      </w:r>
    </w:p>
    <w:p w14:paraId="30900999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повышение вариативности, качества и доступности дополнительного образования для каждого;</w:t>
      </w:r>
    </w:p>
    <w:p w14:paraId="45646D20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создание условий для участия семьи и общественности в управлении развитием системы дополнительного образования детей. </w:t>
      </w:r>
    </w:p>
    <w:p w14:paraId="428F0B8E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содействие адаптации детей к жизни в обществе.</w:t>
      </w:r>
    </w:p>
    <w:p w14:paraId="3622E3C9">
      <w:pPr>
        <w:tabs>
          <w:tab w:val="left" w:pos="7065"/>
        </w:tabs>
        <w:rPr>
          <w:rFonts w:eastAsia="Calibri" w:cs="Times New Roman"/>
          <w:szCs w:val="24"/>
        </w:rPr>
      </w:pPr>
    </w:p>
    <w:p w14:paraId="4BC7A1D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>
        <w:rPr>
          <w:rFonts w:eastAsia="Times New Roman" w:cs="Times New Roman"/>
          <w:b/>
          <w:spacing w:val="-1"/>
          <w:szCs w:val="24"/>
        </w:rPr>
        <w:t>Принципы дополнительного образования</w:t>
      </w:r>
    </w:p>
    <w:p w14:paraId="53421F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14:paraId="067D3B4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Принцип преемственности в расширении знаний.</w:t>
      </w:r>
    </w:p>
    <w:p w14:paraId="46B4794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037" w:hanging="426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 xml:space="preserve">Принцип взаимосвязи базового компонента и системы дополнительного </w:t>
      </w:r>
      <w:r>
        <w:rPr>
          <w:rFonts w:eastAsia="Times New Roman" w:cs="Times New Roman"/>
          <w:szCs w:val="24"/>
        </w:rPr>
        <w:t>образования по каждому предмету.</w:t>
      </w:r>
    </w:p>
    <w:p w14:paraId="2E55530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2"/>
          <w:szCs w:val="24"/>
        </w:rPr>
        <w:t>Принцип успешности.</w:t>
      </w:r>
    </w:p>
    <w:p w14:paraId="72945F8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>Принцип творческого развития.</w:t>
      </w:r>
    </w:p>
    <w:p w14:paraId="601F7F5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4666" w:hanging="426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3"/>
          <w:szCs w:val="24"/>
        </w:rPr>
        <w:t>Принцип гуманизации и индивидуализации.</w:t>
      </w:r>
    </w:p>
    <w:p w14:paraId="55B7F2E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4666" w:hanging="426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Принцип практической направленности.</w:t>
      </w:r>
    </w:p>
    <w:p w14:paraId="38A95EF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037" w:hanging="426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2"/>
          <w:szCs w:val="24"/>
        </w:rPr>
        <w:t xml:space="preserve">Ориентация на личностные интересы, потребности, способности ребенка. </w:t>
      </w:r>
      <w:r>
        <w:rPr>
          <w:rFonts w:eastAsia="Times New Roman" w:cs="Times New Roman"/>
          <w:szCs w:val="24"/>
        </w:rPr>
        <w:t>Единство обучения, воспитания, развития.</w:t>
      </w:r>
    </w:p>
    <w:p w14:paraId="01B898F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Практико-деятельностная основа образовательного процесса.</w:t>
      </w:r>
    </w:p>
    <w:p w14:paraId="712FC622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>Принцип разновозрастного единства.</w:t>
      </w:r>
    </w:p>
    <w:p w14:paraId="5C7ADA4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>Принцип добровольности.</w:t>
      </w:r>
    </w:p>
    <w:p w14:paraId="707A4C6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14:paraId="1A52A5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>
        <w:rPr>
          <w:rFonts w:eastAsia="Times New Roman" w:cs="Times New Roman"/>
          <w:b/>
          <w:spacing w:val="-1"/>
          <w:szCs w:val="24"/>
        </w:rPr>
        <w:t>Функции дополнительного образования</w:t>
      </w:r>
    </w:p>
    <w:p w14:paraId="67394A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14:paraId="533582F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 xml:space="preserve">образовательная - обучение ребенка по дополнительным образовательным </w:t>
      </w:r>
      <w:r>
        <w:rPr>
          <w:rFonts w:eastAsia="Times New Roman" w:cs="Times New Roman"/>
          <w:szCs w:val="24"/>
        </w:rPr>
        <w:t>программам, получение им новых знаний;</w:t>
      </w:r>
    </w:p>
    <w:p w14:paraId="1E553437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воспитательная - обогащение культурного слоя общеобразовательного</w:t>
      </w:r>
    </w:p>
    <w:p w14:paraId="776C09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>учреждения, формирование в школе культурной среды, определение на этой основе</w:t>
      </w:r>
    </w:p>
    <w:p w14:paraId="6E69FE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четких нравственных ориентиров, ненавязчивое воспитание детей через их приобщение к культуре; </w:t>
      </w:r>
    </w:p>
    <w:p w14:paraId="1B4C53BD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3"/>
          <w:szCs w:val="24"/>
        </w:rPr>
        <w:t>информационная - передача педагогом ребенку максимального объема</w:t>
      </w:r>
    </w:p>
    <w:p w14:paraId="061B6E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информации (из которого последний берет столько, сколько хочет и может </w:t>
      </w:r>
      <w:r>
        <w:rPr>
          <w:rFonts w:eastAsia="Times New Roman" w:cs="Times New Roman"/>
          <w:spacing w:val="-4"/>
          <w:szCs w:val="24"/>
        </w:rPr>
        <w:t>усвоить);</w:t>
      </w:r>
    </w:p>
    <w:p w14:paraId="076AEFCA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63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 xml:space="preserve">коммуникативная - это расширение возможностей, круга делового и дружеского </w:t>
      </w:r>
      <w:r>
        <w:rPr>
          <w:rFonts w:eastAsia="Times New Roman" w:cs="Times New Roman"/>
          <w:szCs w:val="24"/>
        </w:rPr>
        <w:t>общения ребенка со сверстниками и взрослыми в свободное время;</w:t>
      </w:r>
    </w:p>
    <w:p w14:paraId="54D44817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2"/>
          <w:szCs w:val="24"/>
        </w:rPr>
        <w:t xml:space="preserve">рекреационная - организация содержательного досуга как сферы восстановления </w:t>
      </w:r>
      <w:r>
        <w:rPr>
          <w:rFonts w:eastAsia="Times New Roman" w:cs="Times New Roman"/>
          <w:szCs w:val="24"/>
        </w:rPr>
        <w:t>психофизических сил ребенка;</w:t>
      </w:r>
    </w:p>
    <w:p w14:paraId="77C87B47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63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 xml:space="preserve">профориентационная - формирование устойчивого интереса к социально значимым видам деятельности, содействие определения жизненных планов ребенка, включая </w:t>
      </w:r>
      <w:r>
        <w:rPr>
          <w:rFonts w:eastAsia="Times New Roman" w:cs="Times New Roman"/>
          <w:szCs w:val="24"/>
        </w:rPr>
        <w:t>предпрофессиональную ориентацию.</w:t>
      </w:r>
    </w:p>
    <w:p w14:paraId="47BBDAFB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"/>
          <w:szCs w:val="24"/>
        </w:rPr>
        <w:t>интеграционная - создание единого образовательного пространства школы;</w:t>
      </w:r>
    </w:p>
    <w:p w14:paraId="5D223EA5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2"/>
          <w:szCs w:val="24"/>
        </w:rPr>
        <w:t>компенсаторная - освоение ребенком новых направлений деятельности,</w:t>
      </w:r>
    </w:p>
    <w:p w14:paraId="11EAF520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zCs w:val="24"/>
        </w:rPr>
        <w:t xml:space="preserve">углубляющих и дополняющих основное (базовое) образование и создающих эмоционально значимый для ребенка фон освоения содержания общего </w:t>
      </w:r>
      <w:r>
        <w:rPr>
          <w:rFonts w:eastAsia="Times New Roman" w:cs="Times New Roman"/>
          <w:spacing w:val="-1"/>
          <w:szCs w:val="24"/>
        </w:rPr>
        <w:t>образования, предоставление ребенку определенных гарантий достижения успеха в</w:t>
      </w:r>
      <w:r>
        <w:rPr>
          <w:rFonts w:eastAsia="Times New Roman" w:cs="Times New Roman"/>
          <w:szCs w:val="24"/>
        </w:rPr>
        <w:t xml:space="preserve"> избранных им </w:t>
      </w:r>
      <w:r>
        <w:rPr>
          <w:rFonts w:eastAsia="Times New Roman" w:cs="Times New Roman"/>
          <w:spacing w:val="-2"/>
          <w:szCs w:val="24"/>
        </w:rPr>
        <w:t xml:space="preserve">сферах творческой деятельности; </w:t>
      </w:r>
    </w:p>
    <w:p w14:paraId="76B9C2E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 xml:space="preserve">социализации - освоение ребенком социального опыта, приобретение им навыков воспроизводства социальных связей и личностных качеств, необходимых для жизни; </w:t>
      </w:r>
    </w:p>
    <w:p w14:paraId="7A52A586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самореализации -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14:paraId="330917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Направления </w:t>
      </w:r>
    </w:p>
    <w:p w14:paraId="6E9DF5BB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Духовно-нравственное</w:t>
      </w:r>
    </w:p>
    <w:p w14:paraId="55479276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Спортивно-оздоровительное</w:t>
      </w:r>
    </w:p>
    <w:p w14:paraId="50F75567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Социальное</w:t>
      </w:r>
    </w:p>
    <w:p w14:paraId="63FC36E3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Общеинтеллектуальное</w:t>
      </w:r>
    </w:p>
    <w:p w14:paraId="43B45D28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Проектно-исследовательская деятельность</w:t>
      </w:r>
    </w:p>
    <w:p w14:paraId="0585E5A8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Общекультурное</w:t>
      </w:r>
    </w:p>
    <w:p w14:paraId="661641A2">
      <w:pPr>
        <w:widowControl w:val="0"/>
        <w:numPr>
          <w:ilvl w:val="0"/>
          <w:numId w:val="1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Художественно-эстетическое</w:t>
      </w:r>
    </w:p>
    <w:p w14:paraId="5B508A7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left="360"/>
        <w:contextualSpacing/>
        <w:rPr>
          <w:rFonts w:eastAsia="Times New Roman" w:cs="Times New Roman"/>
          <w:szCs w:val="24"/>
        </w:rPr>
      </w:pPr>
    </w:p>
    <w:p w14:paraId="54D49B3A">
      <w:pPr>
        <w:widowControl w:val="0"/>
        <w:shd w:val="clear" w:color="auto" w:fill="FFFFFF"/>
        <w:autoSpaceDE w:val="0"/>
        <w:autoSpaceDN w:val="0"/>
        <w:adjustRightInd w:val="0"/>
        <w:ind w:left="29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 xml:space="preserve">Актуальность данных направлений диктуется проведённым анкетированием обучающихся и их родителей. </w:t>
      </w:r>
    </w:p>
    <w:p w14:paraId="37CB6B2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0"/>
        <w:gridCol w:w="2450"/>
        <w:gridCol w:w="2459"/>
      </w:tblGrid>
      <w:tr w14:paraId="5E19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 w14:paraId="46FED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Направления</w:t>
            </w:r>
          </w:p>
          <w:p w14:paraId="5B4068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дополнительного образования</w:t>
            </w:r>
          </w:p>
        </w:tc>
        <w:tc>
          <w:tcPr>
            <w:tcW w:w="2475" w:type="dxa"/>
          </w:tcPr>
          <w:p w14:paraId="31E7E8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Количество обучающихся, выбравшие направление (в %)</w:t>
            </w:r>
          </w:p>
        </w:tc>
        <w:tc>
          <w:tcPr>
            <w:tcW w:w="2496" w:type="dxa"/>
          </w:tcPr>
          <w:p w14:paraId="389D0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Количество родителей, выбравшие направление (в %)</w:t>
            </w:r>
          </w:p>
        </w:tc>
      </w:tr>
      <w:tr w14:paraId="2511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 w14:paraId="549142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Духовно-нравственное</w:t>
            </w:r>
          </w:p>
        </w:tc>
        <w:tc>
          <w:tcPr>
            <w:tcW w:w="2475" w:type="dxa"/>
          </w:tcPr>
          <w:p w14:paraId="6CEF0D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2496" w:type="dxa"/>
          </w:tcPr>
          <w:p w14:paraId="1DEA6C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</w:t>
            </w:r>
          </w:p>
        </w:tc>
      </w:tr>
      <w:tr w14:paraId="42C0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 w14:paraId="3219B8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Спортивно-оздоровительное</w:t>
            </w:r>
          </w:p>
        </w:tc>
        <w:tc>
          <w:tcPr>
            <w:tcW w:w="2475" w:type="dxa"/>
          </w:tcPr>
          <w:p w14:paraId="0280B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</w:t>
            </w:r>
          </w:p>
        </w:tc>
        <w:tc>
          <w:tcPr>
            <w:tcW w:w="2496" w:type="dxa"/>
          </w:tcPr>
          <w:p w14:paraId="5701B3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31</w:t>
            </w:r>
          </w:p>
        </w:tc>
      </w:tr>
      <w:tr w14:paraId="2342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 w14:paraId="3CB4FFB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Социальное</w:t>
            </w:r>
          </w:p>
        </w:tc>
        <w:tc>
          <w:tcPr>
            <w:tcW w:w="2475" w:type="dxa"/>
          </w:tcPr>
          <w:p w14:paraId="3DDDB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2496" w:type="dxa"/>
          </w:tcPr>
          <w:p w14:paraId="31FC11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</w:p>
        </w:tc>
      </w:tr>
      <w:tr w14:paraId="6151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 w14:paraId="74CF72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Общеинтеллектуальное</w:t>
            </w:r>
          </w:p>
        </w:tc>
        <w:tc>
          <w:tcPr>
            <w:tcW w:w="2475" w:type="dxa"/>
          </w:tcPr>
          <w:p w14:paraId="3D8566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2496" w:type="dxa"/>
          </w:tcPr>
          <w:p w14:paraId="789BBB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</w:t>
            </w:r>
          </w:p>
        </w:tc>
      </w:tr>
      <w:tr w14:paraId="3D1C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 w14:paraId="178C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Проектно-исследовательская деятельность</w:t>
            </w:r>
          </w:p>
        </w:tc>
        <w:tc>
          <w:tcPr>
            <w:tcW w:w="2475" w:type="dxa"/>
          </w:tcPr>
          <w:p w14:paraId="1EFB78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2496" w:type="dxa"/>
          </w:tcPr>
          <w:p w14:paraId="70CEE5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</w:tr>
      <w:tr w14:paraId="361B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 w14:paraId="2177DD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Общекультурное</w:t>
            </w:r>
          </w:p>
        </w:tc>
        <w:tc>
          <w:tcPr>
            <w:tcW w:w="2475" w:type="dxa"/>
          </w:tcPr>
          <w:p w14:paraId="245034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2496" w:type="dxa"/>
          </w:tcPr>
          <w:p w14:paraId="6D76E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28</w:t>
            </w:r>
          </w:p>
        </w:tc>
      </w:tr>
      <w:tr w14:paraId="33A6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 w14:paraId="0FCC4E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Художественно-эстетическое</w:t>
            </w:r>
          </w:p>
        </w:tc>
        <w:tc>
          <w:tcPr>
            <w:tcW w:w="2475" w:type="dxa"/>
          </w:tcPr>
          <w:p w14:paraId="159458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2496" w:type="dxa"/>
          </w:tcPr>
          <w:p w14:paraId="5F63CD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</w:t>
            </w:r>
          </w:p>
        </w:tc>
      </w:tr>
    </w:tbl>
    <w:p w14:paraId="4D10B8D3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spacing w:val="-1"/>
          <w:szCs w:val="24"/>
        </w:rPr>
      </w:pPr>
    </w:p>
    <w:p w14:paraId="114181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>
        <w:rPr>
          <w:rFonts w:eastAsia="Times New Roman" w:cs="Times New Roman"/>
          <w:b/>
          <w:spacing w:val="-1"/>
          <w:szCs w:val="24"/>
        </w:rPr>
        <w:t>Формы  занятий</w:t>
      </w:r>
    </w:p>
    <w:p w14:paraId="4642224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14:paraId="31339CFD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исследовательская деятельность,</w:t>
      </w:r>
    </w:p>
    <w:p w14:paraId="14EC6AD6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проектная деятельность,</w:t>
      </w:r>
    </w:p>
    <w:p w14:paraId="6AE4FC4E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тренировки, соревнования,</w:t>
      </w:r>
    </w:p>
    <w:p w14:paraId="733CB789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выпуск печатной газеты,</w:t>
      </w:r>
    </w:p>
    <w:p w14:paraId="5D964146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концертная деятельность,</w:t>
      </w:r>
    </w:p>
    <w:p w14:paraId="02C774CD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игра,</w:t>
      </w:r>
    </w:p>
    <w:p w14:paraId="3808FE08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беседа,</w:t>
      </w:r>
    </w:p>
    <w:p w14:paraId="422B4DD1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экскурсия,</w:t>
      </w:r>
    </w:p>
    <w:p w14:paraId="06AEC953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творческий отчёт,</w:t>
      </w:r>
    </w:p>
    <w:p w14:paraId="6064ED5A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театрализованное представление,</w:t>
      </w:r>
    </w:p>
    <w:p w14:paraId="2EDA9E8B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тематическая программа,</w:t>
      </w:r>
    </w:p>
    <w:p w14:paraId="782463DB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конструирование,</w:t>
      </w:r>
    </w:p>
    <w:p w14:paraId="2EAB5138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pacing w:val="-1"/>
          <w:szCs w:val="24"/>
        </w:rPr>
        <w:t>создание презентаций, видеороликов.</w:t>
      </w:r>
    </w:p>
    <w:p w14:paraId="1B07BAE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14:paraId="33EF5CE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Режим занятий </w:t>
      </w:r>
    </w:p>
    <w:p w14:paraId="1CF69A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14:paraId="6F040379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pacing w:val="-1"/>
          <w:szCs w:val="24"/>
        </w:rPr>
      </w:pPr>
      <w:r>
        <w:rPr>
          <w:rFonts w:eastAsia="Times New Roman" w:cs="Times New Roman"/>
          <w:szCs w:val="24"/>
        </w:rPr>
        <w:t xml:space="preserve">Занятия ведутся  по расписанию, которое составлено с учетом </w:t>
      </w:r>
      <w:r>
        <w:rPr>
          <w:rFonts w:eastAsia="Times New Roman" w:cs="Times New Roman"/>
          <w:spacing w:val="-1"/>
          <w:szCs w:val="24"/>
        </w:rPr>
        <w:t>наиболее благоприятного режима труда и отдыха детей, санитарно-гигиенических норм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возрастных особенностей детей и утверждено директором школы.</w:t>
      </w:r>
    </w:p>
    <w:p w14:paraId="735D0D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Охват обучающихся дополнительным образованием</w:t>
      </w:r>
    </w:p>
    <w:p w14:paraId="793E0563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pacing w:val="-1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61"/>
        <w:gridCol w:w="2096"/>
        <w:gridCol w:w="4253"/>
      </w:tblGrid>
      <w:tr w14:paraId="414AF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654" w:type="dxa"/>
          </w:tcPr>
          <w:p w14:paraId="4A981B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Количество детей</w:t>
            </w:r>
          </w:p>
          <w:p w14:paraId="1094C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обучающихся в школе (чел.)</w:t>
            </w:r>
          </w:p>
        </w:tc>
        <w:tc>
          <w:tcPr>
            <w:tcW w:w="1461" w:type="dxa"/>
          </w:tcPr>
          <w:p w14:paraId="5A49D1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Количество детей, охваченных ДО </w:t>
            </w:r>
          </w:p>
          <w:p w14:paraId="217594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(чел)</w:t>
            </w:r>
          </w:p>
        </w:tc>
        <w:tc>
          <w:tcPr>
            <w:tcW w:w="2096" w:type="dxa"/>
          </w:tcPr>
          <w:p w14:paraId="3FBC0C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Количество детей, охваченных ДО </w:t>
            </w:r>
          </w:p>
          <w:p w14:paraId="275090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(%)</w:t>
            </w:r>
          </w:p>
          <w:p w14:paraId="77503C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0FF93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Примечание</w:t>
            </w:r>
          </w:p>
          <w:p w14:paraId="64D040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(с учетом задвоенности)</w:t>
            </w:r>
          </w:p>
        </w:tc>
      </w:tr>
      <w:tr w14:paraId="6791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54" w:type="dxa"/>
          </w:tcPr>
          <w:p w14:paraId="03EB6B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320</w:t>
            </w:r>
          </w:p>
        </w:tc>
        <w:tc>
          <w:tcPr>
            <w:tcW w:w="1461" w:type="dxa"/>
          </w:tcPr>
          <w:p w14:paraId="13B7FC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250</w:t>
            </w:r>
          </w:p>
        </w:tc>
        <w:tc>
          <w:tcPr>
            <w:tcW w:w="2096" w:type="dxa"/>
          </w:tcPr>
          <w:p w14:paraId="4222B3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78</w:t>
            </w:r>
          </w:p>
          <w:p w14:paraId="62D1D7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3" w:type="dxa"/>
          </w:tcPr>
          <w:p w14:paraId="5366F7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42 % учащихся занимались </w:t>
            </w:r>
          </w:p>
          <w:p w14:paraId="0F0DED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 2 и более секциях.</w:t>
            </w:r>
          </w:p>
          <w:p w14:paraId="0862BC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143C79D7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zCs w:val="24"/>
        </w:rPr>
      </w:pPr>
    </w:p>
    <w:p w14:paraId="3A4FAD2F">
      <w:pPr>
        <w:widowControl w:val="0"/>
        <w:shd w:val="clear" w:color="auto" w:fill="FFFFFF"/>
        <w:tabs>
          <w:tab w:val="left" w:pos="9634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7F50DFA2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b/>
          <w:szCs w:val="24"/>
        </w:rPr>
        <w:t>Органы государственно-общественного управления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Calibri" w:cs="Times New Roman"/>
          <w:b/>
          <w:szCs w:val="24"/>
        </w:rPr>
        <w:t>и самоуправления</w:t>
      </w:r>
    </w:p>
    <w:p w14:paraId="4BA9C514">
      <w:pPr>
        <w:tabs>
          <w:tab w:val="left" w:pos="7065"/>
        </w:tabs>
        <w:jc w:val="center"/>
        <w:rPr>
          <w:rFonts w:eastAsia="Calibri" w:cs="Times New Roman"/>
          <w:b/>
          <w:szCs w:val="24"/>
        </w:rPr>
      </w:pPr>
    </w:p>
    <w:p w14:paraId="1EF4386D">
      <w:pPr>
        <w:tabs>
          <w:tab w:val="left" w:pos="7065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 школе продолжается работа по совершенствованию самоуправления. Работают Совет школы, Совет старшеклассников. Два раза в год проводится общее собрание 8 – 11 классов.</w:t>
      </w:r>
    </w:p>
    <w:p w14:paraId="35240905">
      <w:pPr>
        <w:tabs>
          <w:tab w:val="left" w:pos="7065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Совет школы определяет перспективные направления развития школы. Создаёт оптимальные условия для осуществления учебно-воспитательного процесса. Способствует  формированию  условий  для  реализации   прав  всех  участников  образовательного процесса и др. </w:t>
      </w:r>
    </w:p>
    <w:p w14:paraId="0D2F13BE">
      <w:pPr>
        <w:tabs>
          <w:tab w:val="left" w:pos="7065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Совет старшеклассников организует выполнение решений Совета школы и общего собрания старшеклассников. Разрабатывает и принимает участие в реализации проектов, мероприятий,   вопросов школьной жизни. Организует дежурство, проводит рейды по проверке посещаемости, успеваемости обучающихся. Активно участвует  в подготовке и проведении классных часов, классных и общешкольных мероприятий.  Подводит итоги конкурса «Класс года» и др.</w:t>
      </w:r>
    </w:p>
    <w:p w14:paraId="7C0B5BCF">
      <w:pPr>
        <w:tabs>
          <w:tab w:val="left" w:pos="7065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Совет школы организует внеклассную работу, контролирует соблюдение режима дня и др. </w:t>
      </w:r>
    </w:p>
    <w:p w14:paraId="4A48AFF0">
      <w:pPr>
        <w:tabs>
          <w:tab w:val="left" w:pos="7065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Совет командиров руководит  отрядами школьной организации «Орлёнок», организует соревнования между ними, подводит итоги работы и др.  </w:t>
      </w:r>
    </w:p>
    <w:p w14:paraId="3D3DFF55">
      <w:pPr>
        <w:rPr>
          <w:rFonts w:cs="Times New Roman"/>
          <w:szCs w:val="24"/>
        </w:rPr>
      </w:pPr>
    </w:p>
    <w:p w14:paraId="74225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b/>
          <w:bCs/>
          <w:szCs w:val="20"/>
          <w:lang w:eastAsia="ru-RU"/>
        </w:rPr>
        <w:t>Оценка учебно-методического и библиотечно-информационного обеспечения</w:t>
      </w:r>
    </w:p>
    <w:p w14:paraId="4CA5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Общая характеристика:</w:t>
      </w:r>
    </w:p>
    <w:p w14:paraId="35B6FDDA">
      <w:pPr>
        <w:rPr>
          <w:rFonts w:eastAsia="Times New Roman"/>
          <w:sz w:val="28"/>
          <w:lang w:eastAsia="ru-RU"/>
        </w:rPr>
      </w:pPr>
      <w:r>
        <w:rPr>
          <w:rFonts w:eastAsia="Times New Roman"/>
          <w:szCs w:val="20"/>
          <w:lang w:eastAsia="ru-RU"/>
        </w:rPr>
        <w:t>− объем библиотечного фонда –</w:t>
      </w:r>
      <w:r>
        <w:rPr>
          <w:sz w:val="28"/>
        </w:rPr>
        <w:t xml:space="preserve"> </w:t>
      </w:r>
      <w:r>
        <w:rPr>
          <w:rFonts w:eastAsia="Times New Roman"/>
          <w:sz w:val="28"/>
          <w:lang w:eastAsia="ru-RU"/>
        </w:rPr>
        <w:t xml:space="preserve">12636 </w:t>
      </w:r>
      <w:r>
        <w:rPr>
          <w:rFonts w:eastAsia="Times New Roman"/>
          <w:szCs w:val="20"/>
          <w:lang w:eastAsia="ru-RU"/>
        </w:rPr>
        <w:t>экз.;</w:t>
      </w:r>
    </w:p>
    <w:p w14:paraId="6F0C7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− книгообеспеченность – 95 %;</w:t>
      </w:r>
    </w:p>
    <w:p w14:paraId="2F3DA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− обращаемость – 0,31;</w:t>
      </w:r>
    </w:p>
    <w:p w14:paraId="2109D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− объем учебного фонда – 1511 экз..</w:t>
      </w:r>
    </w:p>
    <w:p w14:paraId="53B32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Фонд библиотеки формируется за счет регионального бюджета (субвенции).</w:t>
      </w:r>
    </w:p>
    <w:p w14:paraId="7103F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Данные о библиотечном фонде: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683"/>
        <w:gridCol w:w="3119"/>
      </w:tblGrid>
      <w:tr w14:paraId="44749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20BD8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№п/п</w:t>
            </w:r>
          </w:p>
        </w:tc>
        <w:tc>
          <w:tcPr>
            <w:tcW w:w="5683" w:type="dxa"/>
          </w:tcPr>
          <w:p w14:paraId="1472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Вид литературы</w:t>
            </w:r>
          </w:p>
        </w:tc>
        <w:tc>
          <w:tcPr>
            <w:tcW w:w="3119" w:type="dxa"/>
          </w:tcPr>
          <w:p w14:paraId="3AD01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Количество экземпляров</w:t>
            </w:r>
          </w:p>
        </w:tc>
      </w:tr>
      <w:tr w14:paraId="01E6C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467B3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83" w:type="dxa"/>
          </w:tcPr>
          <w:p w14:paraId="68DA4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Художественный фонд</w:t>
            </w:r>
          </w:p>
        </w:tc>
        <w:tc>
          <w:tcPr>
            <w:tcW w:w="3119" w:type="dxa"/>
          </w:tcPr>
          <w:p w14:paraId="291E1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9737</w:t>
            </w:r>
          </w:p>
        </w:tc>
      </w:tr>
      <w:tr w14:paraId="5FF12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5E8A6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83" w:type="dxa"/>
          </w:tcPr>
          <w:p w14:paraId="50EFE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Словари</w:t>
            </w:r>
          </w:p>
        </w:tc>
        <w:tc>
          <w:tcPr>
            <w:tcW w:w="3119" w:type="dxa"/>
          </w:tcPr>
          <w:p w14:paraId="013A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114</w:t>
            </w:r>
          </w:p>
        </w:tc>
      </w:tr>
      <w:tr w14:paraId="60E902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1CEF7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83" w:type="dxa"/>
          </w:tcPr>
          <w:p w14:paraId="155C7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Энциклопедии</w:t>
            </w:r>
          </w:p>
        </w:tc>
        <w:tc>
          <w:tcPr>
            <w:tcW w:w="3119" w:type="dxa"/>
          </w:tcPr>
          <w:p w14:paraId="2D902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230</w:t>
            </w:r>
          </w:p>
        </w:tc>
      </w:tr>
      <w:tr w14:paraId="7D2B9C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07869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83" w:type="dxa"/>
          </w:tcPr>
          <w:p w14:paraId="340E9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3119" w:type="dxa"/>
          </w:tcPr>
          <w:p w14:paraId="52221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584</w:t>
            </w:r>
          </w:p>
        </w:tc>
      </w:tr>
      <w:tr w14:paraId="44E88B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2379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683" w:type="dxa"/>
          </w:tcPr>
          <w:p w14:paraId="74368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Брошюры, журналы</w:t>
            </w:r>
          </w:p>
        </w:tc>
        <w:tc>
          <w:tcPr>
            <w:tcW w:w="3119" w:type="dxa"/>
          </w:tcPr>
          <w:p w14:paraId="4ADF9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460</w:t>
            </w:r>
          </w:p>
        </w:tc>
      </w:tr>
      <w:tr w14:paraId="40ECA4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1E6F2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683" w:type="dxa"/>
          </w:tcPr>
          <w:p w14:paraId="5C6E0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Учебники</w:t>
            </w:r>
          </w:p>
        </w:tc>
        <w:tc>
          <w:tcPr>
            <w:tcW w:w="3119" w:type="dxa"/>
          </w:tcPr>
          <w:p w14:paraId="6755C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1511</w:t>
            </w:r>
          </w:p>
        </w:tc>
      </w:tr>
    </w:tbl>
    <w:p w14:paraId="1F069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>
        <w:rPr>
          <w:rFonts w:eastAsia="Times New Roman"/>
          <w:sz w:val="22"/>
          <w:szCs w:val="20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r>
        <w:fldChar w:fldCharType="begin"/>
      </w:r>
      <w:r>
        <w:instrText xml:space="preserve"> HYPERLINK "http://vip.1obraz.ru/" \l "/document/99/499087774/" </w:instrText>
      </w:r>
      <w:r>
        <w:fldChar w:fldCharType="separate"/>
      </w:r>
      <w:r>
        <w:rPr>
          <w:rFonts w:eastAsia="Times New Roman"/>
          <w:sz w:val="22"/>
          <w:szCs w:val="20"/>
          <w:u w:val="single"/>
          <w:lang w:eastAsia="ru-RU"/>
        </w:rPr>
        <w:t>приказом Минобрнауки от 31.03.2014 № 253</w:t>
      </w:r>
      <w:r>
        <w:rPr>
          <w:rFonts w:eastAsia="Times New Roman"/>
          <w:sz w:val="22"/>
          <w:szCs w:val="20"/>
          <w:u w:val="single"/>
          <w:lang w:eastAsia="ru-RU"/>
        </w:rPr>
        <w:fldChar w:fldCharType="end"/>
      </w:r>
      <w:r>
        <w:rPr>
          <w:rFonts w:eastAsia="Times New Roman"/>
          <w:sz w:val="22"/>
          <w:szCs w:val="20"/>
          <w:lang w:eastAsia="ru-RU"/>
        </w:rPr>
        <w:t>.</w:t>
      </w:r>
    </w:p>
    <w:p w14:paraId="4D681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>
        <w:rPr>
          <w:rFonts w:eastAsia="Times New Roman"/>
          <w:sz w:val="22"/>
          <w:szCs w:val="20"/>
          <w:lang w:eastAsia="ru-RU"/>
        </w:rPr>
        <w:t xml:space="preserve">На официальном </w:t>
      </w:r>
      <w:r>
        <w:fldChar w:fldCharType="begin"/>
      </w:r>
      <w:r>
        <w:instrText xml:space="preserve"> HYPERLINK "http://vip.1obraz.ru/" \l "/document/16/2227/" </w:instrText>
      </w:r>
      <w:r>
        <w:fldChar w:fldCharType="separate"/>
      </w:r>
      <w:r>
        <w:rPr>
          <w:rFonts w:eastAsia="Times New Roman"/>
          <w:bCs/>
          <w:iCs/>
          <w:sz w:val="22"/>
          <w:szCs w:val="20"/>
          <w:lang w:eastAsia="ru-RU"/>
        </w:rPr>
        <w:t>сайте школы</w:t>
      </w:r>
      <w:r>
        <w:rPr>
          <w:rFonts w:eastAsia="Times New Roman"/>
          <w:bCs/>
          <w:iCs/>
          <w:sz w:val="22"/>
          <w:szCs w:val="20"/>
          <w:lang w:eastAsia="ru-RU"/>
        </w:rPr>
        <w:fldChar w:fldCharType="end"/>
      </w:r>
      <w:r>
        <w:t xml:space="preserve"> </w:t>
      </w:r>
      <w:r>
        <w:rPr>
          <w:rFonts w:eastAsia="Times New Roman"/>
          <w:sz w:val="22"/>
          <w:szCs w:val="20"/>
          <w:lang w:eastAsia="ru-RU"/>
        </w:rPr>
        <w:t xml:space="preserve">есть страница библиотеки с информацией о работе и проводимых мероприятиях </w:t>
      </w:r>
      <w:r>
        <w:fldChar w:fldCharType="begin"/>
      </w:r>
      <w:r>
        <w:instrText xml:space="preserve"> HYPERLINK "http://vip.1obraz.ru/" \l "/document/16/38785/" </w:instrText>
      </w:r>
      <w:r>
        <w:fldChar w:fldCharType="separate"/>
      </w:r>
      <w:r>
        <w:rPr>
          <w:rFonts w:eastAsia="Times New Roman"/>
          <w:bCs/>
          <w:iCs/>
          <w:sz w:val="22"/>
          <w:szCs w:val="20"/>
          <w:lang w:eastAsia="ru-RU"/>
        </w:rPr>
        <w:t>библиотеки школы</w:t>
      </w:r>
      <w:r>
        <w:rPr>
          <w:rFonts w:eastAsia="Times New Roman"/>
          <w:bCs/>
          <w:iCs/>
          <w:sz w:val="22"/>
          <w:szCs w:val="20"/>
          <w:lang w:eastAsia="ru-RU"/>
        </w:rPr>
        <w:fldChar w:fldCharType="end"/>
      </w:r>
      <w:r>
        <w:rPr>
          <w:rFonts w:eastAsia="Times New Roman"/>
          <w:sz w:val="22"/>
          <w:szCs w:val="20"/>
          <w:lang w:eastAsia="ru-RU"/>
        </w:rPr>
        <w:t>.</w:t>
      </w:r>
    </w:p>
    <w:p w14:paraId="477EC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>
        <w:rPr>
          <w:rFonts w:eastAsia="Times New Roman"/>
          <w:sz w:val="22"/>
          <w:szCs w:val="20"/>
          <w:lang w:eastAsia="ru-RU"/>
        </w:rPr>
        <w:t>Оснащенность библиотеки учебными пособиями достаточная. Отсутствует финансирование библиотеки на обновление фонда  художественной литературы. Недостаточно выделяется средств на подписку  периодических изданий.</w:t>
      </w:r>
    </w:p>
    <w:p w14:paraId="70DE1981">
      <w:pPr>
        <w:ind w:left="142" w:firstLine="142"/>
        <w:jc w:val="center"/>
        <w:rPr>
          <w:b/>
          <w:szCs w:val="24"/>
        </w:rPr>
      </w:pPr>
      <w:r>
        <w:rPr>
          <w:b/>
          <w:szCs w:val="24"/>
        </w:rPr>
        <w:t>Цели и задачи на 2023 г.</w:t>
      </w:r>
    </w:p>
    <w:p w14:paraId="3B5C0636">
      <w:pPr>
        <w:ind w:left="142" w:firstLine="142"/>
        <w:rPr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Мы видим свою школу как массовое образовательное учреждение, обеспечивающее эффективное нравственное, физическое и интеллектуальное развитие ребенка, раскрытие его творческих способностей. Считаем, что у каждого ученика должна быть возможность в нашей школе реализовать индивидуальную траекторию своего развития за счет внеурочной деятельности.</w:t>
      </w:r>
      <w:r>
        <w:rPr>
          <w:szCs w:val="24"/>
        </w:rPr>
        <w:t xml:space="preserve"> Но в развитии школы и ее образовательной системы имеются трудности, проблемы и противоречия, вызванные объективными и внешними факторами. </w:t>
      </w:r>
    </w:p>
    <w:p w14:paraId="668EC8E0">
      <w:pPr>
        <w:ind w:left="142" w:firstLine="142"/>
        <w:rPr>
          <w:szCs w:val="24"/>
        </w:rPr>
      </w:pPr>
    </w:p>
    <w:p w14:paraId="01BB860A">
      <w:pPr>
        <w:ind w:left="142" w:firstLine="142"/>
        <w:rPr>
          <w:szCs w:val="24"/>
        </w:rPr>
      </w:pPr>
    </w:p>
    <w:p w14:paraId="61833DFE">
      <w:pPr>
        <w:ind w:left="142" w:firstLine="142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Анализ деятельности школы выявляет необходимость целенаправленной работы в 2023 году по следующим направлениям</w:t>
      </w:r>
      <w:r>
        <w:rPr>
          <w:rFonts w:eastAsia="Times New Roman" w:cs="Times New Roman"/>
          <w:szCs w:val="24"/>
        </w:rPr>
        <w:t>:</w:t>
      </w:r>
    </w:p>
    <w:p w14:paraId="7633498D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 Обеспечение условий, способствующих повышению образовательных результатов обучающихся и результатов сдачи ЕГЭ и ОГЭ.</w:t>
      </w:r>
    </w:p>
    <w:p w14:paraId="4D76279F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2.Развитие кадрового потенциала, привлечение молодых специалистов.</w:t>
      </w:r>
    </w:p>
    <w:p w14:paraId="20517F25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 Введение ФГОС нового поколения НОО, ООО в 1-11 классах. Реализация проекта «Точка роста»</w:t>
      </w:r>
    </w:p>
    <w:p w14:paraId="5DA0C34D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 Реализация мероприятий, направленных на дальнейшее повышение качества математического образования.</w:t>
      </w:r>
    </w:p>
    <w:p w14:paraId="28318107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5.Реализация мероприятий, направленных на повышение профессиональной компетентности педагогов, их ответственности за конечные результаты своего труда, их моральной и материальной заинтересованности в результатах труда</w:t>
      </w:r>
    </w:p>
    <w:p w14:paraId="7997076C">
      <w:pPr>
        <w:ind w:left="142" w:firstLine="142"/>
        <w:rPr>
          <w:szCs w:val="24"/>
        </w:rPr>
      </w:pPr>
      <w:r>
        <w:rPr>
          <w:rFonts w:eastAsia="Times New Roman" w:cs="Times New Roman"/>
          <w:szCs w:val="24"/>
        </w:rPr>
        <w:t>6.</w:t>
      </w:r>
      <w:r>
        <w:rPr>
          <w:szCs w:val="24"/>
        </w:rPr>
        <w:t xml:space="preserve"> </w:t>
      </w:r>
      <w:r>
        <w:rPr>
          <w:rFonts w:cs="Times New Roman"/>
          <w:szCs w:val="24"/>
        </w:rPr>
        <w:t>Развитие внутришкольной системы оценки качества образования</w:t>
      </w:r>
      <w:r>
        <w:rPr>
          <w:szCs w:val="24"/>
        </w:rPr>
        <w:t xml:space="preserve"> как целостной системы мониторинга</w:t>
      </w:r>
      <w:r>
        <w:rPr>
          <w:rFonts w:cs="Times New Roman"/>
          <w:szCs w:val="24"/>
        </w:rPr>
        <w:t>, сопоставление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14:paraId="18F506BD">
      <w:pPr>
        <w:ind w:left="142" w:firstLine="142"/>
        <w:rPr>
          <w:szCs w:val="24"/>
        </w:rPr>
      </w:pPr>
      <w:r>
        <w:rPr>
          <w:szCs w:val="24"/>
        </w:rPr>
        <w:t>7.</w:t>
      </w:r>
      <w:r>
        <w:t xml:space="preserve"> </w:t>
      </w:r>
      <w:r>
        <w:rPr>
          <w:szCs w:val="24"/>
        </w:rPr>
        <w:t>Совершенствование образовательных технологий на всех ступенях обучения, использование системно-деятельностного подхода в работе каждого учителя.</w:t>
      </w:r>
    </w:p>
    <w:p w14:paraId="5F08A57E">
      <w:pPr>
        <w:ind w:left="142" w:firstLine="142"/>
        <w:rPr>
          <w:szCs w:val="24"/>
        </w:rPr>
      </w:pPr>
      <w:r>
        <w:rPr>
          <w:szCs w:val="24"/>
        </w:rPr>
        <w:t>8.</w:t>
      </w:r>
      <w:r>
        <w:t xml:space="preserve"> </w:t>
      </w:r>
      <w:r>
        <w:rPr>
          <w:szCs w:val="24"/>
        </w:rPr>
        <w:t>Укрепление материально-технической базы школы, совершенствование механизмов управленческой и хозяйственной деятельности.</w:t>
      </w:r>
    </w:p>
    <w:p w14:paraId="262DC1A7">
      <w:pPr>
        <w:ind w:left="142" w:firstLine="142"/>
        <w:rPr>
          <w:szCs w:val="24"/>
        </w:rPr>
      </w:pPr>
      <w:r>
        <w:rPr>
          <w:szCs w:val="24"/>
        </w:rPr>
        <w:t>9.</w:t>
      </w:r>
      <w:r>
        <w:t xml:space="preserve"> </w:t>
      </w:r>
      <w:r>
        <w:rPr>
          <w:szCs w:val="24"/>
        </w:rPr>
        <w:t>Повышение культуры родителей по вопросам ответственности за воспитание и обучение детей.</w:t>
      </w:r>
    </w:p>
    <w:p w14:paraId="26DDEC8B">
      <w:pPr>
        <w:ind w:left="142" w:firstLine="142"/>
        <w:rPr>
          <w:szCs w:val="24"/>
        </w:rPr>
      </w:pPr>
      <w:r>
        <w:rPr>
          <w:szCs w:val="24"/>
        </w:rPr>
        <w:t>10.Развитие функциональной грамотности по 6 направлениям: 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мышление.</w:t>
      </w:r>
    </w:p>
    <w:p w14:paraId="10C30B59">
      <w:pPr>
        <w:jc w:val="center"/>
        <w:rPr>
          <w:szCs w:val="24"/>
        </w:rPr>
      </w:pPr>
    </w:p>
    <w:p w14:paraId="01E5A500">
      <w:pPr>
        <w:jc w:val="center"/>
        <w:rPr>
          <w:szCs w:val="24"/>
        </w:rPr>
      </w:pPr>
    </w:p>
    <w:p w14:paraId="049A930E">
      <w:pPr>
        <w:jc w:val="center"/>
        <w:rPr>
          <w:szCs w:val="24"/>
        </w:rPr>
      </w:pPr>
    </w:p>
    <w:p w14:paraId="6FD857B6">
      <w:pPr>
        <w:jc w:val="left"/>
        <w:rPr>
          <w:szCs w:val="24"/>
        </w:rPr>
      </w:pPr>
      <w:r>
        <w:rPr>
          <w:szCs w:val="24"/>
        </w:rPr>
        <w:t>Директор школы                                                                  Абдулмуслимова П.М.</w:t>
      </w:r>
    </w:p>
    <w:p w14:paraId="11419686">
      <w:pPr>
        <w:jc w:val="left"/>
        <w:rPr>
          <w:szCs w:val="24"/>
        </w:rPr>
      </w:pPr>
    </w:p>
    <w:p w14:paraId="7B8D781E">
      <w:pPr>
        <w:jc w:val="left"/>
        <w:rPr>
          <w:szCs w:val="24"/>
        </w:rPr>
      </w:pPr>
    </w:p>
    <w:p w14:paraId="5A3C351C">
      <w:pPr>
        <w:jc w:val="left"/>
        <w:rPr>
          <w:szCs w:val="24"/>
        </w:rPr>
      </w:pPr>
    </w:p>
    <w:sectPr>
      <w:pgSz w:w="11906" w:h="16838"/>
      <w:pgMar w:top="426" w:right="850" w:bottom="426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A6B6707"/>
    <w:multiLevelType w:val="multilevel"/>
    <w:tmpl w:val="0A6B6707"/>
    <w:lvl w:ilvl="0" w:tentative="0">
      <w:start w:val="0"/>
      <w:numFmt w:val="bullet"/>
      <w:lvlText w:val="•"/>
      <w:lvlJc w:val="left"/>
      <w:pPr>
        <w:ind w:left="862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">
    <w:nsid w:val="1AFC6A36"/>
    <w:multiLevelType w:val="multilevel"/>
    <w:tmpl w:val="1AFC6A36"/>
    <w:lvl w:ilvl="0" w:tentative="0">
      <w:start w:val="1"/>
      <w:numFmt w:val="bullet"/>
      <w:lvlText w:val=""/>
      <w:lvlJc w:val="left"/>
      <w:pPr>
        <w:ind w:left="74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6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9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3">
    <w:nsid w:val="21932B17"/>
    <w:multiLevelType w:val="multilevel"/>
    <w:tmpl w:val="21932B1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D277D"/>
    <w:multiLevelType w:val="multilevel"/>
    <w:tmpl w:val="246D277D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5C40223"/>
    <w:multiLevelType w:val="multilevel"/>
    <w:tmpl w:val="25C4022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31D5FE1"/>
    <w:multiLevelType w:val="multilevel"/>
    <w:tmpl w:val="431D5FE1"/>
    <w:lvl w:ilvl="0" w:tentative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7">
    <w:nsid w:val="598E699E"/>
    <w:multiLevelType w:val="multilevel"/>
    <w:tmpl w:val="598E699E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entative="0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entative="0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8">
    <w:nsid w:val="60461A94"/>
    <w:multiLevelType w:val="multilevel"/>
    <w:tmpl w:val="60461A94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8E61A99"/>
    <w:multiLevelType w:val="multilevel"/>
    <w:tmpl w:val="68E61A99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713831ED"/>
    <w:multiLevelType w:val="multilevel"/>
    <w:tmpl w:val="713831E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46D3AFC"/>
    <w:multiLevelType w:val="multilevel"/>
    <w:tmpl w:val="746D3AFC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0"/>
    <w:lvlOverride w:ilvl="0">
      <w:lvl w:ilvl="0" w:tentative="1">
        <w:start w:val="0"/>
        <w:numFmt w:val="bullet"/>
        <w:lvlText w:val="•"/>
        <w:legacy w:legacy="1" w:legacySpace="0" w:legacyIndent="341"/>
        <w:lvlJc w:val="left"/>
        <w:rPr>
          <w:rFonts w:hint="default" w:ascii="Times New Roman" w:hAnsi="Times New Roman"/>
        </w:rPr>
      </w:lvl>
    </w:lvlOverride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B7"/>
    <w:rsid w:val="000A1FB7"/>
    <w:rsid w:val="000C505E"/>
    <w:rsid w:val="00113244"/>
    <w:rsid w:val="001155B3"/>
    <w:rsid w:val="001237D4"/>
    <w:rsid w:val="00131FF2"/>
    <w:rsid w:val="001B7720"/>
    <w:rsid w:val="001D5B2E"/>
    <w:rsid w:val="001E1265"/>
    <w:rsid w:val="00222716"/>
    <w:rsid w:val="003152E7"/>
    <w:rsid w:val="00335530"/>
    <w:rsid w:val="0034211A"/>
    <w:rsid w:val="003509EF"/>
    <w:rsid w:val="00355B8D"/>
    <w:rsid w:val="00383369"/>
    <w:rsid w:val="00384B9F"/>
    <w:rsid w:val="00385253"/>
    <w:rsid w:val="003B5472"/>
    <w:rsid w:val="003B6335"/>
    <w:rsid w:val="003E1258"/>
    <w:rsid w:val="003E3C19"/>
    <w:rsid w:val="00411C22"/>
    <w:rsid w:val="00456AB3"/>
    <w:rsid w:val="004D4A58"/>
    <w:rsid w:val="00533BDC"/>
    <w:rsid w:val="005840B2"/>
    <w:rsid w:val="005B34CE"/>
    <w:rsid w:val="00666511"/>
    <w:rsid w:val="006B1242"/>
    <w:rsid w:val="006C0AF1"/>
    <w:rsid w:val="006C466E"/>
    <w:rsid w:val="00713513"/>
    <w:rsid w:val="007C19B6"/>
    <w:rsid w:val="007D737F"/>
    <w:rsid w:val="007F030C"/>
    <w:rsid w:val="00811267"/>
    <w:rsid w:val="008323FD"/>
    <w:rsid w:val="008331E6"/>
    <w:rsid w:val="00881A50"/>
    <w:rsid w:val="0090646B"/>
    <w:rsid w:val="00914A8F"/>
    <w:rsid w:val="0092065F"/>
    <w:rsid w:val="00921E5A"/>
    <w:rsid w:val="009572B0"/>
    <w:rsid w:val="009D2247"/>
    <w:rsid w:val="00A26225"/>
    <w:rsid w:val="00A44C75"/>
    <w:rsid w:val="00B05848"/>
    <w:rsid w:val="00B21B82"/>
    <w:rsid w:val="00B74659"/>
    <w:rsid w:val="00BB4E88"/>
    <w:rsid w:val="00BC1778"/>
    <w:rsid w:val="00BC6CA1"/>
    <w:rsid w:val="00BD36BC"/>
    <w:rsid w:val="00BD4520"/>
    <w:rsid w:val="00C22D85"/>
    <w:rsid w:val="00D05678"/>
    <w:rsid w:val="00D113EA"/>
    <w:rsid w:val="00D17869"/>
    <w:rsid w:val="00D26413"/>
    <w:rsid w:val="00D5539D"/>
    <w:rsid w:val="00D95169"/>
    <w:rsid w:val="00DC73C0"/>
    <w:rsid w:val="00E43FC6"/>
    <w:rsid w:val="00EA3A2C"/>
    <w:rsid w:val="00ED4B44"/>
    <w:rsid w:val="00EE3202"/>
    <w:rsid w:val="00EF116C"/>
    <w:rsid w:val="00F1189E"/>
    <w:rsid w:val="00F334DE"/>
    <w:rsid w:val="00F82FEF"/>
    <w:rsid w:val="00F8781D"/>
    <w:rsid w:val="00FB1D8E"/>
    <w:rsid w:val="6F31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paragraph" w:styleId="2">
    <w:name w:val="heading 1"/>
    <w:basedOn w:val="1"/>
    <w:link w:val="15"/>
    <w:qFormat/>
    <w:uiPriority w:val="9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spacing w:before="240" w:after="60"/>
      <w:jc w:val="left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9"/>
    <w:semiHidden/>
    <w:unhideWhenUsed/>
    <w:qFormat/>
    <w:uiPriority w:val="99"/>
    <w:pPr>
      <w:jc w:val="left"/>
    </w:pPr>
    <w:rPr>
      <w:rFonts w:ascii="Tahoma" w:hAnsi="Tahoma" w:cs="Tahoma" w:eastAsiaTheme="minorEastAsia"/>
      <w:sz w:val="16"/>
      <w:szCs w:val="16"/>
      <w:lang w:eastAsia="ru-RU"/>
    </w:rPr>
  </w:style>
  <w:style w:type="paragraph" w:styleId="9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jc w:val="left"/>
    </w:pPr>
    <w:rPr>
      <w:rFonts w:asciiTheme="minorHAnsi" w:hAnsiTheme="minorHAnsi" w:eastAsiaTheme="minorEastAsia"/>
      <w:sz w:val="22"/>
      <w:lang w:eastAsia="ru-RU"/>
    </w:rPr>
  </w:style>
  <w:style w:type="paragraph" w:styleId="10">
    <w:name w:val="Body Text"/>
    <w:basedOn w:val="1"/>
    <w:link w:val="29"/>
    <w:semiHidden/>
    <w:qFormat/>
    <w:uiPriority w:val="99"/>
    <w:pPr>
      <w:spacing w:after="120"/>
      <w:jc w:val="left"/>
    </w:pPr>
    <w:rPr>
      <w:rFonts w:ascii="Calibri" w:hAnsi="Calibri" w:eastAsia="Times New Roman" w:cs="Times New Roman"/>
      <w:szCs w:val="24"/>
      <w:lang w:eastAsia="ru-RU"/>
    </w:rPr>
  </w:style>
  <w:style w:type="paragraph" w:styleId="11">
    <w:name w:val="Body Text Indent"/>
    <w:basedOn w:val="1"/>
    <w:link w:val="31"/>
    <w:semiHidden/>
    <w:unhideWhenUsed/>
    <w:uiPriority w:val="99"/>
    <w:pPr>
      <w:spacing w:after="120" w:line="276" w:lineRule="auto"/>
      <w:ind w:left="283"/>
      <w:jc w:val="left"/>
    </w:pPr>
    <w:rPr>
      <w:rFonts w:asciiTheme="minorHAnsi" w:hAnsiTheme="minorHAnsi" w:eastAsiaTheme="minorEastAsia"/>
      <w:sz w:val="22"/>
      <w:lang w:eastAsia="ru-RU"/>
    </w:rPr>
  </w:style>
  <w:style w:type="paragraph" w:styleId="12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jc w:val="left"/>
    </w:pPr>
    <w:rPr>
      <w:rFonts w:asciiTheme="minorHAnsi" w:hAnsiTheme="minorHAnsi" w:eastAsiaTheme="minorEastAsia"/>
      <w:sz w:val="22"/>
      <w:lang w:eastAsia="ru-RU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14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6">
    <w:name w:val="Заголовок 2 Знак"/>
    <w:basedOn w:val="4"/>
    <w:link w:val="3"/>
    <w:uiPriority w:val="9"/>
    <w:rPr>
      <w:rFonts w:ascii="Cambria" w:hAnsi="Cambria" w:eastAsia="Times New Roman" w:cs="Times New Roman"/>
      <w:b/>
      <w:bCs/>
      <w:i/>
      <w:iCs/>
      <w:sz w:val="28"/>
      <w:szCs w:val="28"/>
      <w:lang w:val="en-US" w:bidi="en-US"/>
    </w:rPr>
  </w:style>
  <w:style w:type="character" w:customStyle="1" w:styleId="17">
    <w:name w:val="Верхний колонтитул Знак"/>
    <w:basedOn w:val="4"/>
    <w:link w:val="9"/>
    <w:uiPriority w:val="99"/>
    <w:rPr>
      <w:rFonts w:eastAsiaTheme="minorEastAsia"/>
      <w:lang w:eastAsia="ru-RU"/>
    </w:rPr>
  </w:style>
  <w:style w:type="character" w:customStyle="1" w:styleId="18">
    <w:name w:val="Нижний колонтитул Знак"/>
    <w:basedOn w:val="4"/>
    <w:link w:val="12"/>
    <w:uiPriority w:val="99"/>
    <w:rPr>
      <w:rFonts w:eastAsiaTheme="minorEastAsia"/>
      <w:lang w:eastAsia="ru-RU"/>
    </w:rPr>
  </w:style>
  <w:style w:type="character" w:customStyle="1" w:styleId="19">
    <w:name w:val="Текст выноски Знак"/>
    <w:basedOn w:val="4"/>
    <w:link w:val="8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20">
    <w:name w:val="List Paragraph"/>
    <w:basedOn w:val="1"/>
    <w:qFormat/>
    <w:uiPriority w:val="34"/>
    <w:pPr>
      <w:spacing w:after="200" w:line="276" w:lineRule="auto"/>
      <w:ind w:left="720"/>
      <w:contextualSpacing/>
      <w:jc w:val="left"/>
    </w:pPr>
    <w:rPr>
      <w:rFonts w:asciiTheme="minorHAnsi" w:hAnsiTheme="minorHAnsi" w:eastAsiaTheme="minorEastAsia"/>
      <w:sz w:val="22"/>
      <w:lang w:eastAsia="ru-RU"/>
    </w:rPr>
  </w:style>
  <w:style w:type="paragraph" w:styleId="2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paragraph" w:customStyle="1" w:styleId="23">
    <w:name w:val="c4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c8"/>
    <w:basedOn w:val="4"/>
    <w:qFormat/>
    <w:uiPriority w:val="0"/>
  </w:style>
  <w:style w:type="character" w:customStyle="1" w:styleId="25">
    <w:name w:val="c62 c77"/>
    <w:basedOn w:val="4"/>
    <w:qFormat/>
    <w:uiPriority w:val="0"/>
  </w:style>
  <w:style w:type="character" w:customStyle="1" w:styleId="26">
    <w:name w:val="apple-converted-space"/>
    <w:basedOn w:val="4"/>
    <w:qFormat/>
    <w:uiPriority w:val="0"/>
  </w:style>
  <w:style w:type="paragraph" w:customStyle="1" w:styleId="27">
    <w:name w:val="text"/>
    <w:basedOn w:val="1"/>
    <w:uiPriority w:val="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28">
    <w:name w:val="c0 c3"/>
    <w:basedOn w:val="4"/>
    <w:qFormat/>
    <w:uiPriority w:val="0"/>
  </w:style>
  <w:style w:type="character" w:customStyle="1" w:styleId="29">
    <w:name w:val="Основной текст Знак"/>
    <w:basedOn w:val="4"/>
    <w:link w:val="10"/>
    <w:semiHidden/>
    <w:qFormat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30">
    <w:name w:val="Standard"/>
    <w:qFormat/>
    <w:uiPriority w:val="9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val="ru-RU" w:eastAsia="ru-RU" w:bidi="ar-SA"/>
    </w:rPr>
  </w:style>
  <w:style w:type="character" w:customStyle="1" w:styleId="31">
    <w:name w:val="Основной текст с отступом Знак"/>
    <w:basedOn w:val="4"/>
    <w:link w:val="11"/>
    <w:semiHidden/>
    <w:qFormat/>
    <w:uiPriority w:val="99"/>
    <w:rPr>
      <w:rFonts w:eastAsiaTheme="minorEastAsia"/>
      <w:lang w:eastAsia="ru-RU"/>
    </w:rPr>
  </w:style>
  <w:style w:type="character" w:customStyle="1" w:styleId="32">
    <w:name w:val="Основной текст_"/>
    <w:basedOn w:val="4"/>
    <w:link w:val="33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33">
    <w:name w:val="Основной текст1"/>
    <w:basedOn w:val="1"/>
    <w:link w:val="32"/>
    <w:qFormat/>
    <w:uiPriority w:val="0"/>
    <w:pPr>
      <w:shd w:val="clear" w:color="auto" w:fill="FFFFFF"/>
      <w:spacing w:line="298" w:lineRule="exact"/>
    </w:pPr>
    <w:rPr>
      <w:rFonts w:eastAsia="Times New Roman" w:cs="Times New Roman"/>
      <w:sz w:val="22"/>
    </w:rPr>
  </w:style>
  <w:style w:type="paragraph" w:customStyle="1" w:styleId="34">
    <w:name w:val="p5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5">
    <w:name w:val="s1"/>
    <w:basedOn w:val="4"/>
    <w:qFormat/>
    <w:uiPriority w:val="0"/>
  </w:style>
  <w:style w:type="paragraph" w:customStyle="1" w:styleId="36">
    <w:name w:val="p4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7">
    <w:name w:val="s2"/>
    <w:basedOn w:val="4"/>
    <w:qFormat/>
    <w:uiPriority w:val="0"/>
  </w:style>
  <w:style w:type="character" w:customStyle="1" w:styleId="38">
    <w:name w:val="s3"/>
    <w:basedOn w:val="4"/>
    <w:qFormat/>
    <w:uiPriority w:val="0"/>
  </w:style>
  <w:style w:type="paragraph" w:customStyle="1" w:styleId="39">
    <w:name w:val="p8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40">
    <w:name w:val="p9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41">
    <w:name w:val="p10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42">
    <w:name w:val="Знак"/>
    <w:basedOn w:val="1"/>
    <w:qFormat/>
    <w:uiPriority w:val="0"/>
    <w:pPr>
      <w:spacing w:after="160" w:line="240" w:lineRule="exact"/>
      <w:jc w:val="left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43">
    <w:name w:val="js-copy-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5039</Words>
  <Characters>28724</Characters>
  <Lines>239</Lines>
  <Paragraphs>67</Paragraphs>
  <TotalTime>2639</TotalTime>
  <ScaleCrop>false</ScaleCrop>
  <LinksUpToDate>false</LinksUpToDate>
  <CharactersWithSpaces>33696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2022-01-20T11:43:00Z</dcterms:created>
  <dc:creator>Наталья</dc:creator>
  <cp:lastModifiedBy>ШАМИЛ</cp:lastModifiedBy>
  <cp:lastPrinted>2022-01-20T11:40:00Z</cp:lastPrinted>
  <dcterms:modified xsi:type="dcterms:W3CDTF">2024-09-23T09:35:00Z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E9BA2B6DDD0D47169C11F83E03EFD115_13</vt:lpwstr>
  </property>
</Properties>
</file>